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C6" w:rsidRDefault="00685CC6"/>
    <w:p w:rsidR="00685CC6" w:rsidRDefault="00300B04">
      <w:r w:rsidRPr="00685CC6">
        <w:rPr>
          <w:noProof/>
        </w:rPr>
        <w:drawing>
          <wp:inline distT="0" distB="0" distL="0" distR="0">
            <wp:extent cx="8153400" cy="2473325"/>
            <wp:effectExtent l="19050" t="0" r="19050" b="3175"/>
            <wp:docPr id="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5CC6" w:rsidRDefault="00685CC6" w:rsidP="00300B04">
      <w:r w:rsidRPr="00685CC6">
        <w:rPr>
          <w:noProof/>
        </w:rPr>
        <w:drawing>
          <wp:inline distT="0" distB="0" distL="0" distR="0">
            <wp:extent cx="8229600" cy="21717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85CC6" w:rsidRDefault="00685CC6">
      <w:r w:rsidRPr="00685CC6">
        <w:rPr>
          <w:noProof/>
        </w:rPr>
        <w:lastRenderedPageBreak/>
        <w:drawing>
          <wp:inline distT="0" distB="0" distL="0" distR="0">
            <wp:extent cx="8134350" cy="268605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85CC6" w:rsidRDefault="00685CC6" w:rsidP="00300B04">
      <w:r w:rsidRPr="00685CC6">
        <w:rPr>
          <w:noProof/>
        </w:rPr>
        <w:drawing>
          <wp:inline distT="0" distB="0" distL="0" distR="0">
            <wp:extent cx="8134350" cy="203835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85CC6" w:rsidRDefault="00685CC6">
      <w:r w:rsidRPr="00685CC6">
        <w:rPr>
          <w:noProof/>
        </w:rPr>
        <w:lastRenderedPageBreak/>
        <w:drawing>
          <wp:inline distT="0" distB="0" distL="0" distR="0">
            <wp:extent cx="8134350" cy="280035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85CC6" w:rsidRDefault="00685CC6" w:rsidP="00300B04">
      <w:pPr>
        <w:tabs>
          <w:tab w:val="left" w:pos="5370"/>
        </w:tabs>
      </w:pPr>
      <w:r w:rsidRPr="00685CC6">
        <w:rPr>
          <w:noProof/>
        </w:rPr>
        <w:drawing>
          <wp:inline distT="0" distB="0" distL="0" distR="0">
            <wp:extent cx="8134350" cy="2076450"/>
            <wp:effectExtent l="19050" t="0" r="19050" b="0"/>
            <wp:docPr id="8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tab/>
      </w:r>
    </w:p>
    <w:p w:rsidR="002E7EC7" w:rsidRDefault="0048333C" w:rsidP="00685CC6">
      <w:pPr>
        <w:tabs>
          <w:tab w:val="left" w:pos="5370"/>
        </w:tabs>
      </w:pPr>
      <w:r w:rsidRPr="0048333C">
        <w:rPr>
          <w:noProof/>
        </w:rPr>
        <w:lastRenderedPageBreak/>
        <w:drawing>
          <wp:inline distT="0" distB="0" distL="0" distR="0">
            <wp:extent cx="8134350" cy="2667000"/>
            <wp:effectExtent l="19050" t="0" r="19050" b="0"/>
            <wp:docPr id="9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E7EC7" w:rsidRDefault="002E7EC7" w:rsidP="00300B04">
      <w:r w:rsidRPr="002E7EC7">
        <w:rPr>
          <w:noProof/>
        </w:rPr>
        <w:drawing>
          <wp:inline distT="0" distB="0" distL="0" distR="0">
            <wp:extent cx="8134350" cy="2047875"/>
            <wp:effectExtent l="19050" t="0" r="19050" b="0"/>
            <wp:docPr id="10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E7EC7" w:rsidRDefault="002E7EC7" w:rsidP="002E7EC7"/>
    <w:p w:rsidR="002E7EC7" w:rsidRDefault="00E120F4" w:rsidP="002E7EC7">
      <w:pPr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.9pt;margin-top:337.5pt;width:258.3pt;height:95.15pt;z-index:251675648;mso-width-percent:400;mso-height-percent:200;mso-width-percent:400;mso-height-percent:200;mso-width-relative:margin;mso-height-relative:margin">
            <v:textbox style="mso-fit-shape-to-text:t">
              <w:txbxContent>
                <w:p w:rsidR="005421B0" w:rsidRDefault="005421B0">
                  <w:r>
                    <w:t xml:space="preserve">Figure 10: </w:t>
                  </w:r>
                </w:p>
              </w:txbxContent>
            </v:textbox>
          </v:shape>
        </w:pict>
      </w:r>
    </w:p>
    <w:p w:rsidR="0028693B" w:rsidRDefault="0028693B" w:rsidP="002E7EC7"/>
    <w:p w:rsidR="0048333C" w:rsidRDefault="00E120F4" w:rsidP="002E7EC7">
      <w:pPr>
        <w:tabs>
          <w:tab w:val="left" w:pos="10110"/>
        </w:tabs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.75pt;margin-top:313.5pt;width:657.75pt;height:2.25pt;z-index:251676672" o:connectortype="straight"/>
        </w:pict>
      </w:r>
      <w:r w:rsidR="00451895" w:rsidRPr="00451895">
        <w:rPr>
          <w:noProof/>
        </w:rPr>
        <w:drawing>
          <wp:inline distT="0" distB="0" distL="0" distR="0">
            <wp:extent cx="8343900" cy="4019550"/>
            <wp:effectExtent l="19050" t="0" r="19050" b="0"/>
            <wp:docPr id="1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2E7EC7">
        <w:tab/>
      </w:r>
    </w:p>
    <w:p w:rsidR="00451895" w:rsidRDefault="00451895" w:rsidP="002E7EC7">
      <w:pPr>
        <w:tabs>
          <w:tab w:val="left" w:pos="10110"/>
        </w:tabs>
      </w:pPr>
    </w:p>
    <w:p w:rsidR="00451895" w:rsidRDefault="00451895" w:rsidP="002E7EC7">
      <w:pPr>
        <w:tabs>
          <w:tab w:val="left" w:pos="10110"/>
        </w:tabs>
      </w:pPr>
    </w:p>
    <w:p w:rsidR="00451895" w:rsidRDefault="00451895" w:rsidP="002E7EC7">
      <w:pPr>
        <w:tabs>
          <w:tab w:val="left" w:pos="10110"/>
        </w:tabs>
      </w:pPr>
    </w:p>
    <w:p w:rsidR="00451895" w:rsidRDefault="00451895" w:rsidP="002E7EC7">
      <w:pPr>
        <w:tabs>
          <w:tab w:val="left" w:pos="10110"/>
        </w:tabs>
      </w:pPr>
    </w:p>
    <w:p w:rsidR="00451895" w:rsidRPr="002E7EC7" w:rsidRDefault="00451895" w:rsidP="002E7EC7">
      <w:pPr>
        <w:tabs>
          <w:tab w:val="left" w:pos="10110"/>
        </w:tabs>
      </w:pPr>
    </w:p>
    <w:sectPr w:rsidR="00451895" w:rsidRPr="002E7EC7" w:rsidSect="00E2573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440" w:right="1440" w:bottom="1440" w:left="1440" w:header="720" w:footer="720" w:gutter="0"/>
      <w:pgNumType w:start="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B04" w:rsidRDefault="00001B04" w:rsidP="00E25737">
      <w:pPr>
        <w:spacing w:after="0" w:line="240" w:lineRule="auto"/>
      </w:pPr>
      <w:r>
        <w:separator/>
      </w:r>
    </w:p>
  </w:endnote>
  <w:endnote w:type="continuationSeparator" w:id="0">
    <w:p w:rsidR="00001B04" w:rsidRDefault="00001B04" w:rsidP="00E2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37" w:rsidRDefault="00E257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5828"/>
      <w:docPartObj>
        <w:docPartGallery w:val="Page Numbers (Bottom of Page)"/>
        <w:docPartUnique/>
      </w:docPartObj>
    </w:sdtPr>
    <w:sdtContent>
      <w:p w:rsidR="00E25737" w:rsidRDefault="00E120F4">
        <w:pPr>
          <w:pStyle w:val="Footer"/>
          <w:jc w:val="center"/>
        </w:pPr>
        <w:fldSimple w:instr=" PAGE   \* MERGEFORMAT ">
          <w:r w:rsidR="008147C2">
            <w:rPr>
              <w:noProof/>
            </w:rPr>
            <w:t>34</w:t>
          </w:r>
        </w:fldSimple>
      </w:p>
    </w:sdtContent>
  </w:sdt>
  <w:p w:rsidR="00E25737" w:rsidRDefault="00E2573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37" w:rsidRDefault="00E25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B04" w:rsidRDefault="00001B04" w:rsidP="00E25737">
      <w:pPr>
        <w:spacing w:after="0" w:line="240" w:lineRule="auto"/>
      </w:pPr>
      <w:r>
        <w:separator/>
      </w:r>
    </w:p>
  </w:footnote>
  <w:footnote w:type="continuationSeparator" w:id="0">
    <w:p w:rsidR="00001B04" w:rsidRDefault="00001B04" w:rsidP="00E25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37" w:rsidRDefault="00E257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37" w:rsidRDefault="00E2573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37" w:rsidRDefault="00E257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E06D6"/>
    <w:multiLevelType w:val="hybridMultilevel"/>
    <w:tmpl w:val="AAFC3B10"/>
    <w:lvl w:ilvl="0" w:tplc="1278D38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CC6"/>
    <w:rsid w:val="00001B04"/>
    <w:rsid w:val="000D47B6"/>
    <w:rsid w:val="001C028C"/>
    <w:rsid w:val="001C6B1A"/>
    <w:rsid w:val="00235CC3"/>
    <w:rsid w:val="0028693B"/>
    <w:rsid w:val="002D7B21"/>
    <w:rsid w:val="002E7EC7"/>
    <w:rsid w:val="00300B04"/>
    <w:rsid w:val="00316B47"/>
    <w:rsid w:val="003C0299"/>
    <w:rsid w:val="003E3487"/>
    <w:rsid w:val="00451895"/>
    <w:rsid w:val="004733A5"/>
    <w:rsid w:val="0048333C"/>
    <w:rsid w:val="00521229"/>
    <w:rsid w:val="00526C8C"/>
    <w:rsid w:val="005421B0"/>
    <w:rsid w:val="00555643"/>
    <w:rsid w:val="00685CC6"/>
    <w:rsid w:val="00753FD7"/>
    <w:rsid w:val="008147C2"/>
    <w:rsid w:val="00871616"/>
    <w:rsid w:val="00884030"/>
    <w:rsid w:val="008B7F05"/>
    <w:rsid w:val="008E09EE"/>
    <w:rsid w:val="0092007C"/>
    <w:rsid w:val="00975946"/>
    <w:rsid w:val="009C5C4E"/>
    <w:rsid w:val="00C94D8C"/>
    <w:rsid w:val="00CA2711"/>
    <w:rsid w:val="00CD7595"/>
    <w:rsid w:val="00E120F4"/>
    <w:rsid w:val="00E25737"/>
    <w:rsid w:val="00F5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C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18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5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5737"/>
  </w:style>
  <w:style w:type="paragraph" w:styleId="Footer">
    <w:name w:val="footer"/>
    <w:basedOn w:val="Normal"/>
    <w:link w:val="FooterChar"/>
    <w:uiPriority w:val="99"/>
    <w:unhideWhenUsed/>
    <w:rsid w:val="00E25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Strychnin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Strychnin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Zinc%20Phosphid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Zinc%20Phosphid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PCQ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PCQ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Weevilcide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Weevilcide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cuments\Eric\Senior%20Project\Contro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Figure 2: Strychnine Plot - Number of Emerged Gopher Holes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v>Application day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0</c:v>
                </c:pt>
                <c:pt idx="3">
                  <c:v>0</c:v>
                </c:pt>
                <c:pt idx="6">
                  <c:v>0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v>Row 1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15</c:v>
                </c:pt>
                <c:pt idx="1">
                  <c:v>14</c:v>
                </c:pt>
                <c:pt idx="2">
                  <c:v>10</c:v>
                </c:pt>
                <c:pt idx="3">
                  <c:v>9</c:v>
                </c:pt>
                <c:pt idx="4">
                  <c:v>10</c:v>
                </c:pt>
                <c:pt idx="5">
                  <c:v>8</c:v>
                </c:pt>
                <c:pt idx="6">
                  <c:v>11</c:v>
                </c:pt>
                <c:pt idx="7">
                  <c:v>4</c:v>
                </c:pt>
                <c:pt idx="8">
                  <c:v>6</c:v>
                </c:pt>
                <c:pt idx="9">
                  <c:v>6</c:v>
                </c:pt>
                <c:pt idx="10">
                  <c:v>8</c:v>
                </c:pt>
                <c:pt idx="11">
                  <c:v>6</c:v>
                </c:pt>
              </c:numCache>
            </c:numRef>
          </c:val>
        </c:ser>
        <c:ser>
          <c:idx val="2"/>
          <c:order val="2"/>
          <c:tx>
            <c:v>Row 2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18</c:v>
                </c:pt>
                <c:pt idx="1">
                  <c:v>15</c:v>
                </c:pt>
                <c:pt idx="2">
                  <c:v>12</c:v>
                </c:pt>
                <c:pt idx="3">
                  <c:v>10</c:v>
                </c:pt>
                <c:pt idx="4">
                  <c:v>9</c:v>
                </c:pt>
                <c:pt idx="5">
                  <c:v>8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5</c:v>
                </c:pt>
                <c:pt idx="10">
                  <c:v>9</c:v>
                </c:pt>
                <c:pt idx="11">
                  <c:v>7</c:v>
                </c:pt>
              </c:numCache>
            </c:numRef>
          </c:val>
        </c:ser>
        <c:ser>
          <c:idx val="3"/>
          <c:order val="3"/>
          <c:tx>
            <c:v>Row 3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19</c:v>
                </c:pt>
                <c:pt idx="1">
                  <c:v>17</c:v>
                </c:pt>
                <c:pt idx="2">
                  <c:v>15</c:v>
                </c:pt>
                <c:pt idx="3">
                  <c:v>11</c:v>
                </c:pt>
                <c:pt idx="4">
                  <c:v>12</c:v>
                </c:pt>
                <c:pt idx="5">
                  <c:v>9</c:v>
                </c:pt>
                <c:pt idx="6">
                  <c:v>7</c:v>
                </c:pt>
                <c:pt idx="7">
                  <c:v>8</c:v>
                </c:pt>
                <c:pt idx="8">
                  <c:v>6</c:v>
                </c:pt>
                <c:pt idx="9">
                  <c:v>6</c:v>
                </c:pt>
                <c:pt idx="10">
                  <c:v>4</c:v>
                </c:pt>
                <c:pt idx="11">
                  <c:v>4</c:v>
                </c:pt>
              </c:numCache>
            </c:numRef>
          </c:val>
        </c:ser>
        <c:ser>
          <c:idx val="4"/>
          <c:order val="4"/>
          <c:tx>
            <c:v>Row 4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11</c:v>
                </c:pt>
                <c:pt idx="1">
                  <c:v>9</c:v>
                </c:pt>
                <c:pt idx="2">
                  <c:v>9</c:v>
                </c:pt>
                <c:pt idx="3">
                  <c:v>6</c:v>
                </c:pt>
                <c:pt idx="4">
                  <c:v>6</c:v>
                </c:pt>
                <c:pt idx="5">
                  <c:v>6</c:v>
                </c:pt>
                <c:pt idx="6">
                  <c:v>7</c:v>
                </c:pt>
                <c:pt idx="7">
                  <c:v>5</c:v>
                </c:pt>
                <c:pt idx="8">
                  <c:v>5</c:v>
                </c:pt>
                <c:pt idx="9">
                  <c:v>7</c:v>
                </c:pt>
                <c:pt idx="10">
                  <c:v>3</c:v>
                </c:pt>
                <c:pt idx="11">
                  <c:v>5</c:v>
                </c:pt>
              </c:numCache>
            </c:numRef>
          </c:val>
        </c:ser>
        <c:ser>
          <c:idx val="5"/>
          <c:order val="5"/>
          <c:tx>
            <c:v>Row 5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Sheet1!$B$7:$M$7</c:f>
              <c:numCache>
                <c:formatCode>General</c:formatCode>
                <c:ptCount val="12"/>
                <c:pt idx="0">
                  <c:v>14</c:v>
                </c:pt>
                <c:pt idx="1">
                  <c:v>12</c:v>
                </c:pt>
                <c:pt idx="2">
                  <c:v>9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7</c:v>
                </c:pt>
                <c:pt idx="8">
                  <c:v>4</c:v>
                </c:pt>
                <c:pt idx="9">
                  <c:v>5</c:v>
                </c:pt>
                <c:pt idx="10">
                  <c:v>6</c:v>
                </c:pt>
                <c:pt idx="11">
                  <c:v>4</c:v>
                </c:pt>
              </c:numCache>
            </c:numRef>
          </c:val>
        </c:ser>
        <c:marker val="1"/>
        <c:axId val="60723584"/>
        <c:axId val="60725120"/>
      </c:lineChart>
      <c:catAx>
        <c:axId val="60723584"/>
        <c:scaling>
          <c:orientation val="minMax"/>
        </c:scaling>
        <c:axPos val="b"/>
        <c:majorTickMark val="none"/>
        <c:tickLblPos val="nextTo"/>
        <c:crossAx val="60725120"/>
        <c:crosses val="autoZero"/>
        <c:auto val="1"/>
        <c:lblAlgn val="ctr"/>
        <c:lblOffset val="100"/>
      </c:catAx>
      <c:valAx>
        <c:axId val="607251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60723584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/>
              <a:t>Figure</a:t>
            </a:r>
            <a:r>
              <a:rPr lang="en-US" sz="1500" baseline="0"/>
              <a:t> 3: </a:t>
            </a:r>
            <a:r>
              <a:rPr lang="en-US" sz="1500"/>
              <a:t>Strychnine Plot - Average Application Time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3.0555555555555582E-2"/>
          <c:y val="0.30582385535141593"/>
          <c:w val="0.93888888888889055"/>
          <c:h val="0.54380176436278793"/>
        </c:manualLayout>
      </c:layout>
      <c:lineChart>
        <c:grouping val="standard"/>
        <c:ser>
          <c:idx val="0"/>
          <c:order val="0"/>
          <c:tx>
            <c:v>Average application time (In minutes)</c:v>
          </c:tx>
          <c:marker>
            <c:symbol val="none"/>
          </c:marker>
          <c:val>
            <c:numRef>
              <c:f>(Sheet1!$B$10,Sheet1!$E$10,Sheet1!$H$10,Sheet1!$K$10)</c:f>
              <c:numCache>
                <c:formatCode>General</c:formatCode>
                <c:ptCount val="4"/>
                <c:pt idx="0">
                  <c:v>35</c:v>
                </c:pt>
                <c:pt idx="1">
                  <c:v>38</c:v>
                </c:pt>
                <c:pt idx="2">
                  <c:v>36</c:v>
                </c:pt>
                <c:pt idx="3">
                  <c:v>36</c:v>
                </c:pt>
              </c:numCache>
            </c:numRef>
          </c:val>
        </c:ser>
        <c:dLbls>
          <c:showVal val="1"/>
        </c:dLbls>
        <c:marker val="1"/>
        <c:axId val="62130816"/>
        <c:axId val="62165376"/>
      </c:lineChart>
      <c:catAx>
        <c:axId val="62130816"/>
        <c:scaling>
          <c:orientation val="minMax"/>
        </c:scaling>
        <c:axPos val="b"/>
        <c:majorTickMark val="none"/>
        <c:tickLblPos val="nextTo"/>
        <c:crossAx val="62165376"/>
        <c:crosses val="autoZero"/>
        <c:auto val="1"/>
        <c:lblAlgn val="ctr"/>
        <c:lblOffset val="100"/>
      </c:catAx>
      <c:valAx>
        <c:axId val="62165376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62130816"/>
        <c:crosses val="autoZero"/>
        <c:crossBetween val="between"/>
      </c:valAx>
    </c:plotArea>
    <c:legend>
      <c:legendPos val="t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Figure 4: Zinc Phosphide Plot - </a:t>
            </a:r>
            <a:r>
              <a:rPr lang="en-US" sz="1800" b="1" i="0" u="none" strike="noStrike" baseline="0"/>
              <a:t>Total Number of Gophers Caught</a:t>
            </a:r>
            <a:endParaRPr lang="en-US"/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v>ZP applied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0</c:v>
                </c:pt>
                <c:pt idx="3">
                  <c:v>0</c:v>
                </c:pt>
                <c:pt idx="6">
                  <c:v>0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v>Row 1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21</c:v>
                </c:pt>
                <c:pt idx="1">
                  <c:v>22</c:v>
                </c:pt>
                <c:pt idx="2">
                  <c:v>19</c:v>
                </c:pt>
                <c:pt idx="3">
                  <c:v>17</c:v>
                </c:pt>
                <c:pt idx="4">
                  <c:v>17</c:v>
                </c:pt>
                <c:pt idx="5">
                  <c:v>14</c:v>
                </c:pt>
                <c:pt idx="6">
                  <c:v>15</c:v>
                </c:pt>
                <c:pt idx="7">
                  <c:v>11</c:v>
                </c:pt>
                <c:pt idx="8">
                  <c:v>13</c:v>
                </c:pt>
                <c:pt idx="9">
                  <c:v>9</c:v>
                </c:pt>
                <c:pt idx="10">
                  <c:v>11</c:v>
                </c:pt>
                <c:pt idx="11">
                  <c:v>13</c:v>
                </c:pt>
              </c:numCache>
            </c:numRef>
          </c:val>
        </c:ser>
        <c:ser>
          <c:idx val="2"/>
          <c:order val="2"/>
          <c:tx>
            <c:v>Row 2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18</c:v>
                </c:pt>
                <c:pt idx="1">
                  <c:v>17</c:v>
                </c:pt>
                <c:pt idx="2">
                  <c:v>23</c:v>
                </c:pt>
                <c:pt idx="3">
                  <c:v>19</c:v>
                </c:pt>
                <c:pt idx="4">
                  <c:v>16</c:v>
                </c:pt>
                <c:pt idx="5">
                  <c:v>18</c:v>
                </c:pt>
                <c:pt idx="6">
                  <c:v>15</c:v>
                </c:pt>
                <c:pt idx="7">
                  <c:v>13</c:v>
                </c:pt>
                <c:pt idx="8">
                  <c:v>13</c:v>
                </c:pt>
                <c:pt idx="9">
                  <c:v>12</c:v>
                </c:pt>
                <c:pt idx="10">
                  <c:v>14</c:v>
                </c:pt>
                <c:pt idx="11">
                  <c:v>12</c:v>
                </c:pt>
              </c:numCache>
            </c:numRef>
          </c:val>
        </c:ser>
        <c:ser>
          <c:idx val="3"/>
          <c:order val="3"/>
          <c:tx>
            <c:v>Row 3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22</c:v>
                </c:pt>
                <c:pt idx="1">
                  <c:v>14</c:v>
                </c:pt>
                <c:pt idx="2">
                  <c:v>11</c:v>
                </c:pt>
                <c:pt idx="3">
                  <c:v>16</c:v>
                </c:pt>
                <c:pt idx="4">
                  <c:v>17</c:v>
                </c:pt>
                <c:pt idx="5">
                  <c:v>10</c:v>
                </c:pt>
                <c:pt idx="6">
                  <c:v>7</c:v>
                </c:pt>
                <c:pt idx="7">
                  <c:v>11</c:v>
                </c:pt>
                <c:pt idx="8">
                  <c:v>8</c:v>
                </c:pt>
                <c:pt idx="9">
                  <c:v>14</c:v>
                </c:pt>
                <c:pt idx="10">
                  <c:v>16</c:v>
                </c:pt>
                <c:pt idx="11">
                  <c:v>14</c:v>
                </c:pt>
              </c:numCache>
            </c:numRef>
          </c:val>
        </c:ser>
        <c:ser>
          <c:idx val="4"/>
          <c:order val="4"/>
          <c:tx>
            <c:v>Row 4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16</c:v>
                </c:pt>
                <c:pt idx="1">
                  <c:v>11</c:v>
                </c:pt>
                <c:pt idx="2">
                  <c:v>19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19</c:v>
                </c:pt>
                <c:pt idx="7">
                  <c:v>17</c:v>
                </c:pt>
                <c:pt idx="8">
                  <c:v>9</c:v>
                </c:pt>
                <c:pt idx="9">
                  <c:v>11</c:v>
                </c:pt>
                <c:pt idx="10">
                  <c:v>8</c:v>
                </c:pt>
                <c:pt idx="11">
                  <c:v>12</c:v>
                </c:pt>
              </c:numCache>
            </c:numRef>
          </c:val>
        </c:ser>
        <c:ser>
          <c:idx val="5"/>
          <c:order val="5"/>
          <c:tx>
            <c:v>Row 5</c:v>
          </c:tx>
          <c:cat>
            <c:strRef>
              <c:f>Sheet1!$B$1:$M$1</c:f>
              <c:strCache>
                <c:ptCount val="12"/>
                <c:pt idx="0">
                  <c:v>Week 4 - Tu</c:v>
                </c:pt>
                <c:pt idx="1">
                  <c:v>Week 4 - Th</c:v>
                </c:pt>
                <c:pt idx="2">
                  <c:v>Week 4 - Sat</c:v>
                </c:pt>
                <c:pt idx="3">
                  <c:v>Week 5 - Tu</c:v>
                </c:pt>
                <c:pt idx="4">
                  <c:v>Week 5 - Th</c:v>
                </c:pt>
                <c:pt idx="5">
                  <c:v>Week 5 - Sat</c:v>
                </c:pt>
                <c:pt idx="6">
                  <c:v>Week 6 - Tu</c:v>
                </c:pt>
                <c:pt idx="7">
                  <c:v>Week 6 - Th</c:v>
                </c:pt>
                <c:pt idx="8">
                  <c:v>Week 6 - Sat</c:v>
                </c:pt>
                <c:pt idx="9">
                  <c:v>Week 7 - Tu</c:v>
                </c:pt>
                <c:pt idx="10">
                  <c:v>Week 7 - Th</c:v>
                </c:pt>
                <c:pt idx="11">
                  <c:v>Week 7 - Sat</c:v>
                </c:pt>
              </c:strCache>
            </c:strRef>
          </c:cat>
          <c:val>
            <c:numRef>
              <c:f>Sheet1!$B$7:$M$7</c:f>
              <c:numCache>
                <c:formatCode>General</c:formatCode>
                <c:ptCount val="12"/>
                <c:pt idx="0">
                  <c:v>12</c:v>
                </c:pt>
                <c:pt idx="1">
                  <c:v>18</c:v>
                </c:pt>
                <c:pt idx="2">
                  <c:v>16</c:v>
                </c:pt>
                <c:pt idx="3">
                  <c:v>11</c:v>
                </c:pt>
                <c:pt idx="4">
                  <c:v>11</c:v>
                </c:pt>
                <c:pt idx="5">
                  <c:v>12</c:v>
                </c:pt>
                <c:pt idx="6">
                  <c:v>17</c:v>
                </c:pt>
                <c:pt idx="7">
                  <c:v>16</c:v>
                </c:pt>
                <c:pt idx="8">
                  <c:v>14</c:v>
                </c:pt>
                <c:pt idx="9">
                  <c:v>14</c:v>
                </c:pt>
                <c:pt idx="10">
                  <c:v>13</c:v>
                </c:pt>
                <c:pt idx="11">
                  <c:v>10</c:v>
                </c:pt>
              </c:numCache>
            </c:numRef>
          </c:val>
        </c:ser>
        <c:marker val="1"/>
        <c:axId val="62185472"/>
        <c:axId val="62187008"/>
      </c:lineChart>
      <c:catAx>
        <c:axId val="62185472"/>
        <c:scaling>
          <c:orientation val="minMax"/>
        </c:scaling>
        <c:axPos val="b"/>
        <c:majorTickMark val="none"/>
        <c:tickLblPos val="nextTo"/>
        <c:crossAx val="62187008"/>
        <c:crosses val="autoZero"/>
        <c:auto val="1"/>
        <c:lblAlgn val="ctr"/>
        <c:lblOffset val="100"/>
      </c:catAx>
      <c:valAx>
        <c:axId val="6218700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62185472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Figure 5: Zinc Phosphide Plot - Average</a:t>
            </a:r>
            <a:r>
              <a:rPr lang="en-US" baseline="0"/>
              <a:t> Application Time</a:t>
            </a:r>
            <a:endParaRPr lang="en-US"/>
          </a:p>
        </c:rich>
      </c:tx>
      <c:layout/>
    </c:title>
    <c:plotArea>
      <c:layout>
        <c:manualLayout>
          <c:layoutTarget val="inner"/>
          <c:xMode val="edge"/>
          <c:yMode val="edge"/>
          <c:x val="3.6111111111111205E-2"/>
          <c:y val="0.30582385535141587"/>
          <c:w val="0.93888888888889044"/>
          <c:h val="0.54380176436278793"/>
        </c:manualLayout>
      </c:layout>
      <c:lineChart>
        <c:grouping val="standard"/>
        <c:ser>
          <c:idx val="0"/>
          <c:order val="0"/>
          <c:tx>
            <c:v>Average time to apply bait (In minutes)</c:v>
          </c:tx>
          <c:val>
            <c:numRef>
              <c:f>(Sheet1!$B$14,Sheet1!$E$14,Sheet1!$H$14,Sheet1!$K$14)</c:f>
              <c:numCache>
                <c:formatCode>General</c:formatCode>
                <c:ptCount val="4"/>
                <c:pt idx="0">
                  <c:v>48</c:v>
                </c:pt>
                <c:pt idx="1">
                  <c:v>44</c:v>
                </c:pt>
                <c:pt idx="2">
                  <c:v>46</c:v>
                </c:pt>
                <c:pt idx="3">
                  <c:v>42</c:v>
                </c:pt>
              </c:numCache>
            </c:numRef>
          </c:val>
        </c:ser>
        <c:dLbls>
          <c:showVal val="1"/>
        </c:dLbls>
        <c:marker val="1"/>
        <c:axId val="81548800"/>
        <c:axId val="81550336"/>
      </c:lineChart>
      <c:catAx>
        <c:axId val="81548800"/>
        <c:scaling>
          <c:orientation val="minMax"/>
        </c:scaling>
        <c:axPos val="b"/>
        <c:majorTickMark val="none"/>
        <c:tickLblPos val="nextTo"/>
        <c:crossAx val="81550336"/>
        <c:crosses val="autoZero"/>
        <c:auto val="1"/>
        <c:lblAlgn val="ctr"/>
        <c:lblOffset val="100"/>
      </c:catAx>
      <c:valAx>
        <c:axId val="81550336"/>
        <c:scaling>
          <c:orientation val="minMax"/>
        </c:scaling>
        <c:delete val="1"/>
        <c:axPos val="l"/>
        <c:numFmt formatCode="General" sourceLinked="1"/>
        <c:tickLblPos val="none"/>
        <c:crossAx val="81548800"/>
        <c:crosses val="autoZero"/>
        <c:crossBetween val="between"/>
      </c:valAx>
    </c:plotArea>
    <c:legend>
      <c:legendPos val="t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 sz="1750"/>
              <a:t>Figure</a:t>
            </a:r>
            <a:r>
              <a:rPr lang="en-US" sz="1750" baseline="0"/>
              <a:t> 6: </a:t>
            </a:r>
            <a:r>
              <a:rPr lang="en-US" sz="1750"/>
              <a:t>Diphacinone (PCQ) Plot - Number of Emerged Gopher</a:t>
            </a:r>
            <a:r>
              <a:rPr lang="en-US" sz="1750" baseline="0"/>
              <a:t> Holes</a:t>
            </a:r>
            <a:endParaRPr lang="en-US" sz="1750"/>
          </a:p>
        </c:rich>
      </c:tx>
      <c:layout>
        <c:manualLayout>
          <c:xMode val="edge"/>
          <c:yMode val="edge"/>
          <c:x val="0.14697105484765224"/>
          <c:y val="2.7777956326887711E-2"/>
        </c:manualLayout>
      </c:layout>
    </c:title>
    <c:plotArea>
      <c:layout/>
      <c:lineChart>
        <c:grouping val="standard"/>
        <c:ser>
          <c:idx val="1"/>
          <c:order val="0"/>
          <c:tx>
            <c:v>Bait applied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0</c:v>
                </c:pt>
                <c:pt idx="2">
                  <c:v>0</c:v>
                </c:pt>
                <c:pt idx="5">
                  <c:v>0</c:v>
                </c:pt>
                <c:pt idx="8">
                  <c:v>0</c:v>
                </c:pt>
                <c:pt idx="11">
                  <c:v>0</c:v>
                </c:pt>
                <c:pt idx="14">
                  <c:v>0</c:v>
                </c:pt>
                <c:pt idx="17">
                  <c:v>0</c:v>
                </c:pt>
              </c:numCache>
            </c:numRef>
          </c:val>
        </c:ser>
        <c:ser>
          <c:idx val="2"/>
          <c:order val="1"/>
          <c:tx>
            <c:v>Row 1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0">
                  <c:v>16</c:v>
                </c:pt>
                <c:pt idx="1">
                  <c:v>21</c:v>
                </c:pt>
                <c:pt idx="2">
                  <c:v>18</c:v>
                </c:pt>
                <c:pt idx="3">
                  <c:v>17</c:v>
                </c:pt>
                <c:pt idx="4">
                  <c:v>17</c:v>
                </c:pt>
                <c:pt idx="5">
                  <c:v>20</c:v>
                </c:pt>
                <c:pt idx="6">
                  <c:v>18</c:v>
                </c:pt>
                <c:pt idx="7">
                  <c:v>15</c:v>
                </c:pt>
                <c:pt idx="8">
                  <c:v>17</c:v>
                </c:pt>
                <c:pt idx="9">
                  <c:v>19</c:v>
                </c:pt>
                <c:pt idx="10">
                  <c:v>16</c:v>
                </c:pt>
                <c:pt idx="11">
                  <c:v>17</c:v>
                </c:pt>
                <c:pt idx="12">
                  <c:v>22</c:v>
                </c:pt>
                <c:pt idx="13">
                  <c:v>18</c:v>
                </c:pt>
                <c:pt idx="14">
                  <c:v>12</c:v>
                </c:pt>
                <c:pt idx="15">
                  <c:v>15</c:v>
                </c:pt>
                <c:pt idx="16">
                  <c:v>14</c:v>
                </c:pt>
                <c:pt idx="17">
                  <c:v>14</c:v>
                </c:pt>
                <c:pt idx="18">
                  <c:v>13</c:v>
                </c:pt>
                <c:pt idx="19">
                  <c:v>10</c:v>
                </c:pt>
              </c:numCache>
            </c:numRef>
          </c:val>
        </c:ser>
        <c:ser>
          <c:idx val="3"/>
          <c:order val="2"/>
          <c:tx>
            <c:v>Row 2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Sheet1!$B$4:$U$4</c:f>
              <c:numCache>
                <c:formatCode>General</c:formatCode>
                <c:ptCount val="20"/>
                <c:pt idx="0">
                  <c:v>14</c:v>
                </c:pt>
                <c:pt idx="1">
                  <c:v>12</c:v>
                </c:pt>
                <c:pt idx="2">
                  <c:v>9</c:v>
                </c:pt>
                <c:pt idx="3">
                  <c:v>14</c:v>
                </c:pt>
                <c:pt idx="4">
                  <c:v>16</c:v>
                </c:pt>
                <c:pt idx="5">
                  <c:v>17</c:v>
                </c:pt>
                <c:pt idx="6">
                  <c:v>14</c:v>
                </c:pt>
                <c:pt idx="7">
                  <c:v>13</c:v>
                </c:pt>
                <c:pt idx="8">
                  <c:v>8</c:v>
                </c:pt>
                <c:pt idx="9">
                  <c:v>13</c:v>
                </c:pt>
                <c:pt idx="10">
                  <c:v>19</c:v>
                </c:pt>
                <c:pt idx="11">
                  <c:v>10</c:v>
                </c:pt>
                <c:pt idx="12">
                  <c:v>12</c:v>
                </c:pt>
                <c:pt idx="13">
                  <c:v>14</c:v>
                </c:pt>
                <c:pt idx="14">
                  <c:v>11</c:v>
                </c:pt>
                <c:pt idx="15">
                  <c:v>11</c:v>
                </c:pt>
                <c:pt idx="16">
                  <c:v>11</c:v>
                </c:pt>
                <c:pt idx="17">
                  <c:v>16</c:v>
                </c:pt>
                <c:pt idx="18">
                  <c:v>12</c:v>
                </c:pt>
                <c:pt idx="19">
                  <c:v>13</c:v>
                </c:pt>
              </c:numCache>
            </c:numRef>
          </c:val>
        </c:ser>
        <c:ser>
          <c:idx val="4"/>
          <c:order val="3"/>
          <c:tx>
            <c:v>Row 3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Sheet1!$B$5:$U$5</c:f>
              <c:numCache>
                <c:formatCode>General</c:formatCode>
                <c:ptCount val="20"/>
                <c:pt idx="0">
                  <c:v>10</c:v>
                </c:pt>
                <c:pt idx="1">
                  <c:v>16</c:v>
                </c:pt>
                <c:pt idx="2">
                  <c:v>18</c:v>
                </c:pt>
                <c:pt idx="3">
                  <c:v>22</c:v>
                </c:pt>
                <c:pt idx="4">
                  <c:v>15</c:v>
                </c:pt>
                <c:pt idx="5">
                  <c:v>14</c:v>
                </c:pt>
                <c:pt idx="6">
                  <c:v>17</c:v>
                </c:pt>
                <c:pt idx="7">
                  <c:v>19</c:v>
                </c:pt>
                <c:pt idx="8">
                  <c:v>12</c:v>
                </c:pt>
                <c:pt idx="9">
                  <c:v>15</c:v>
                </c:pt>
                <c:pt idx="10">
                  <c:v>20</c:v>
                </c:pt>
                <c:pt idx="11">
                  <c:v>11</c:v>
                </c:pt>
                <c:pt idx="12">
                  <c:v>9</c:v>
                </c:pt>
                <c:pt idx="13">
                  <c:v>10</c:v>
                </c:pt>
                <c:pt idx="14">
                  <c:v>10</c:v>
                </c:pt>
                <c:pt idx="15">
                  <c:v>8</c:v>
                </c:pt>
                <c:pt idx="16">
                  <c:v>13</c:v>
                </c:pt>
                <c:pt idx="17">
                  <c:v>15</c:v>
                </c:pt>
                <c:pt idx="18">
                  <c:v>10</c:v>
                </c:pt>
                <c:pt idx="19">
                  <c:v>12</c:v>
                </c:pt>
              </c:numCache>
            </c:numRef>
          </c:val>
        </c:ser>
        <c:ser>
          <c:idx val="5"/>
          <c:order val="4"/>
          <c:tx>
            <c:v>Row 4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Sheet1!$B$6:$U$6</c:f>
              <c:numCache>
                <c:formatCode>General</c:formatCode>
                <c:ptCount val="20"/>
                <c:pt idx="0">
                  <c:v>13</c:v>
                </c:pt>
                <c:pt idx="1">
                  <c:v>8</c:v>
                </c:pt>
                <c:pt idx="2">
                  <c:v>15</c:v>
                </c:pt>
                <c:pt idx="3">
                  <c:v>16</c:v>
                </c:pt>
                <c:pt idx="4">
                  <c:v>18</c:v>
                </c:pt>
                <c:pt idx="5">
                  <c:v>17</c:v>
                </c:pt>
                <c:pt idx="6">
                  <c:v>20</c:v>
                </c:pt>
                <c:pt idx="7">
                  <c:v>18</c:v>
                </c:pt>
                <c:pt idx="8">
                  <c:v>14</c:v>
                </c:pt>
                <c:pt idx="9">
                  <c:v>13</c:v>
                </c:pt>
                <c:pt idx="10">
                  <c:v>17</c:v>
                </c:pt>
                <c:pt idx="11">
                  <c:v>16</c:v>
                </c:pt>
                <c:pt idx="12">
                  <c:v>14</c:v>
                </c:pt>
                <c:pt idx="13">
                  <c:v>14</c:v>
                </c:pt>
                <c:pt idx="14">
                  <c:v>11</c:v>
                </c:pt>
                <c:pt idx="15">
                  <c:v>10</c:v>
                </c:pt>
                <c:pt idx="16">
                  <c:v>11</c:v>
                </c:pt>
                <c:pt idx="17">
                  <c:v>12</c:v>
                </c:pt>
                <c:pt idx="18">
                  <c:v>12</c:v>
                </c:pt>
                <c:pt idx="19">
                  <c:v>17</c:v>
                </c:pt>
              </c:numCache>
            </c:numRef>
          </c:val>
        </c:ser>
        <c:ser>
          <c:idx val="0"/>
          <c:order val="5"/>
          <c:tx>
            <c:v>Row 5</c:v>
          </c:tx>
          <c:cat>
            <c:strRef>
              <c:f>Sheet1!$B$1:$U$1</c:f>
              <c:strCache>
                <c:ptCount val="20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  <c:pt idx="17">
                  <c:v>Week 7 - Tu</c:v>
                </c:pt>
                <c:pt idx="18">
                  <c:v>Week 7 - Th</c:v>
                </c:pt>
                <c:pt idx="19">
                  <c:v>Week 7 - Sat</c:v>
                </c:pt>
              </c:strCache>
            </c:strRef>
          </c:cat>
          <c:val>
            <c:numRef>
              <c:f>Sheet1!$B$7:$U$7</c:f>
              <c:numCache>
                <c:formatCode>General</c:formatCode>
                <c:ptCount val="20"/>
                <c:pt idx="0">
                  <c:v>16</c:v>
                </c:pt>
                <c:pt idx="1">
                  <c:v>14</c:v>
                </c:pt>
                <c:pt idx="2">
                  <c:v>14</c:v>
                </c:pt>
                <c:pt idx="3">
                  <c:v>16</c:v>
                </c:pt>
                <c:pt idx="4">
                  <c:v>13</c:v>
                </c:pt>
                <c:pt idx="5">
                  <c:v>15</c:v>
                </c:pt>
                <c:pt idx="6">
                  <c:v>11</c:v>
                </c:pt>
                <c:pt idx="7">
                  <c:v>14</c:v>
                </c:pt>
                <c:pt idx="8">
                  <c:v>12</c:v>
                </c:pt>
                <c:pt idx="9">
                  <c:v>12</c:v>
                </c:pt>
                <c:pt idx="10">
                  <c:v>10</c:v>
                </c:pt>
                <c:pt idx="11">
                  <c:v>9</c:v>
                </c:pt>
                <c:pt idx="12">
                  <c:v>13</c:v>
                </c:pt>
                <c:pt idx="13">
                  <c:v>13</c:v>
                </c:pt>
                <c:pt idx="14">
                  <c:v>14</c:v>
                </c:pt>
                <c:pt idx="15">
                  <c:v>12</c:v>
                </c:pt>
                <c:pt idx="16">
                  <c:v>15</c:v>
                </c:pt>
                <c:pt idx="17">
                  <c:v>16</c:v>
                </c:pt>
                <c:pt idx="18">
                  <c:v>9</c:v>
                </c:pt>
                <c:pt idx="19">
                  <c:v>11</c:v>
                </c:pt>
              </c:numCache>
            </c:numRef>
          </c:val>
        </c:ser>
        <c:marker val="1"/>
        <c:axId val="83286656"/>
        <c:axId val="83292544"/>
      </c:lineChart>
      <c:catAx>
        <c:axId val="83286656"/>
        <c:scaling>
          <c:orientation val="minMax"/>
        </c:scaling>
        <c:axPos val="b"/>
        <c:majorTickMark val="none"/>
        <c:tickLblPos val="nextTo"/>
        <c:crossAx val="83292544"/>
        <c:crosses val="autoZero"/>
        <c:auto val="1"/>
        <c:lblAlgn val="ctr"/>
        <c:lblOffset val="100"/>
      </c:catAx>
      <c:valAx>
        <c:axId val="832925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83286656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Figure 7: Diphacinone (PCQ) Plot </a:t>
            </a:r>
            <a:r>
              <a:rPr lang="en-US" baseline="0"/>
              <a:t>- Average Application Time</a:t>
            </a:r>
            <a:endParaRPr lang="en-US"/>
          </a:p>
        </c:rich>
      </c:tx>
      <c:layout>
        <c:manualLayout>
          <c:xMode val="edge"/>
          <c:yMode val="edge"/>
          <c:x val="0.17503512880562064"/>
          <c:y val="5.5045871559633031E-2"/>
        </c:manualLayout>
      </c:layout>
    </c:title>
    <c:plotArea>
      <c:layout>
        <c:manualLayout>
          <c:layoutTarget val="inner"/>
          <c:xMode val="edge"/>
          <c:yMode val="edge"/>
          <c:x val="3.0555555555555582E-2"/>
          <c:y val="0.30582385535141615"/>
          <c:w val="0.93888888888889077"/>
          <c:h val="0.54380176436278793"/>
        </c:manualLayout>
      </c:layout>
      <c:lineChart>
        <c:grouping val="standard"/>
        <c:ser>
          <c:idx val="0"/>
          <c:order val="0"/>
          <c:tx>
            <c:v>Average Application time (In minutes)</c:v>
          </c:tx>
          <c:cat>
            <c:strRef>
              <c:f>(Sheet1!$B$26,Sheet1!$D$26,Sheet1!$G$26,Sheet1!$J$26,Sheet1!$M$26,Sheet1!$P$26)</c:f>
              <c:strCache>
                <c:ptCount val="6"/>
                <c:pt idx="0">
                  <c:v>Week 1 - Th</c:v>
                </c:pt>
                <c:pt idx="1">
                  <c:v>Week 2 - Tu</c:v>
                </c:pt>
                <c:pt idx="2">
                  <c:v>Week 3 - Tu</c:v>
                </c:pt>
                <c:pt idx="3">
                  <c:v>Week 4 - Tu</c:v>
                </c:pt>
                <c:pt idx="4">
                  <c:v>Week 5 - Tu</c:v>
                </c:pt>
                <c:pt idx="5">
                  <c:v>Week 6 - Tu</c:v>
                </c:pt>
              </c:strCache>
            </c:strRef>
          </c:cat>
          <c:val>
            <c:numRef>
              <c:f>(Sheet1!$B$27,Sheet1!$D$27,Sheet1!$G$27,Sheet1!$J$27,Sheet1!$M$27,Sheet1!$P$27)</c:f>
              <c:numCache>
                <c:formatCode>General</c:formatCode>
                <c:ptCount val="6"/>
                <c:pt idx="0">
                  <c:v>57</c:v>
                </c:pt>
                <c:pt idx="1">
                  <c:v>55</c:v>
                </c:pt>
                <c:pt idx="2">
                  <c:v>47</c:v>
                </c:pt>
                <c:pt idx="3">
                  <c:v>42</c:v>
                </c:pt>
                <c:pt idx="4">
                  <c:v>46</c:v>
                </c:pt>
                <c:pt idx="5">
                  <c:v>52</c:v>
                </c:pt>
              </c:numCache>
            </c:numRef>
          </c:val>
        </c:ser>
        <c:dLbls>
          <c:showVal val="1"/>
        </c:dLbls>
        <c:marker val="1"/>
        <c:axId val="94622080"/>
        <c:axId val="94623616"/>
      </c:lineChart>
      <c:catAx>
        <c:axId val="94622080"/>
        <c:scaling>
          <c:orientation val="minMax"/>
        </c:scaling>
        <c:axPos val="b"/>
        <c:majorTickMark val="none"/>
        <c:tickLblPos val="nextTo"/>
        <c:crossAx val="94623616"/>
        <c:crosses val="autoZero"/>
        <c:auto val="1"/>
        <c:lblAlgn val="ctr"/>
        <c:lblOffset val="100"/>
      </c:catAx>
      <c:valAx>
        <c:axId val="94623616"/>
        <c:scaling>
          <c:orientation val="minMax"/>
        </c:scaling>
        <c:delete val="1"/>
        <c:axPos val="l"/>
        <c:numFmt formatCode="General" sourceLinked="1"/>
        <c:tickLblPos val="none"/>
        <c:crossAx val="94622080"/>
        <c:crosses val="autoZero"/>
        <c:crossBetween val="between"/>
      </c:valAx>
    </c:plotArea>
    <c:legend>
      <c:legendPos val="t"/>
      <c:layout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600" b="1" i="0" u="none" strike="noStrike" baseline="0"/>
              <a:t>Figure 8: Aluminum Phosphide (Weevilcide) Plot - Number of Emerged Gopher Holes</a:t>
            </a:r>
            <a:endParaRPr lang="en-US" sz="1600"/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v>Row 1</c:v>
          </c:tx>
          <c:cat>
            <c:multiLvlStrRef>
              <c:f>Sheet1!$B$1:$M$2</c:f>
              <c:multiLvlStrCache>
                <c:ptCount val="12"/>
                <c:lvl>
                  <c:pt idx="0">
                    <c:v>*</c:v>
                  </c:pt>
                  <c:pt idx="3">
                    <c:v>*</c:v>
                  </c:pt>
                  <c:pt idx="6">
                    <c:v>*</c:v>
                  </c:pt>
                  <c:pt idx="9">
                    <c:v>*</c:v>
                  </c:pt>
                </c:lvl>
                <c:lvl>
                  <c:pt idx="0">
                    <c:v>Week 4 - Tu</c:v>
                  </c:pt>
                  <c:pt idx="1">
                    <c:v>Week 4 - Th</c:v>
                  </c:pt>
                  <c:pt idx="2">
                    <c:v>Week 4 - Sat</c:v>
                  </c:pt>
                  <c:pt idx="3">
                    <c:v>Week 5 - Tu</c:v>
                  </c:pt>
                  <c:pt idx="4">
                    <c:v>Week 5 - Th</c:v>
                  </c:pt>
                  <c:pt idx="5">
                    <c:v>Week 5 - Sat</c:v>
                  </c:pt>
                  <c:pt idx="6">
                    <c:v>Week 6 - Tu</c:v>
                  </c:pt>
                  <c:pt idx="7">
                    <c:v>Week 6 - Th</c:v>
                  </c:pt>
                  <c:pt idx="8">
                    <c:v>Week 6 - Sat</c:v>
                  </c:pt>
                  <c:pt idx="9">
                    <c:v>Week 7 - Tu</c:v>
                  </c:pt>
                  <c:pt idx="10">
                    <c:v>Week 7 - Th</c:v>
                  </c:pt>
                  <c:pt idx="11">
                    <c:v>Week 7 - Sat</c:v>
                  </c:pt>
                </c:lvl>
              </c:multiLvlStrCache>
            </c:multiLvl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19</c:v>
                </c:pt>
                <c:pt idx="1">
                  <c:v>15</c:v>
                </c:pt>
                <c:pt idx="2">
                  <c:v>17</c:v>
                </c:pt>
                <c:pt idx="3">
                  <c:v>16</c:v>
                </c:pt>
                <c:pt idx="4">
                  <c:v>11</c:v>
                </c:pt>
                <c:pt idx="5">
                  <c:v>11</c:v>
                </c:pt>
                <c:pt idx="6">
                  <c:v>15</c:v>
                </c:pt>
                <c:pt idx="7">
                  <c:v>11</c:v>
                </c:pt>
                <c:pt idx="8">
                  <c:v>10</c:v>
                </c:pt>
                <c:pt idx="9">
                  <c:v>12</c:v>
                </c:pt>
                <c:pt idx="10">
                  <c:v>5</c:v>
                </c:pt>
                <c:pt idx="11">
                  <c:v>6</c:v>
                </c:pt>
              </c:numCache>
            </c:numRef>
          </c:val>
        </c:ser>
        <c:ser>
          <c:idx val="1"/>
          <c:order val="1"/>
          <c:tx>
            <c:v>Row 2</c:v>
          </c:tx>
          <c:cat>
            <c:multiLvlStrRef>
              <c:f>Sheet1!$B$1:$M$2</c:f>
              <c:multiLvlStrCache>
                <c:ptCount val="12"/>
                <c:lvl>
                  <c:pt idx="0">
                    <c:v>*</c:v>
                  </c:pt>
                  <c:pt idx="3">
                    <c:v>*</c:v>
                  </c:pt>
                  <c:pt idx="6">
                    <c:v>*</c:v>
                  </c:pt>
                  <c:pt idx="9">
                    <c:v>*</c:v>
                  </c:pt>
                </c:lvl>
                <c:lvl>
                  <c:pt idx="0">
                    <c:v>Week 4 - Tu</c:v>
                  </c:pt>
                  <c:pt idx="1">
                    <c:v>Week 4 - Th</c:v>
                  </c:pt>
                  <c:pt idx="2">
                    <c:v>Week 4 - Sat</c:v>
                  </c:pt>
                  <c:pt idx="3">
                    <c:v>Week 5 - Tu</c:v>
                  </c:pt>
                  <c:pt idx="4">
                    <c:v>Week 5 - Th</c:v>
                  </c:pt>
                  <c:pt idx="5">
                    <c:v>Week 5 - Sat</c:v>
                  </c:pt>
                  <c:pt idx="6">
                    <c:v>Week 6 - Tu</c:v>
                  </c:pt>
                  <c:pt idx="7">
                    <c:v>Week 6 - Th</c:v>
                  </c:pt>
                  <c:pt idx="8">
                    <c:v>Week 6 - Sat</c:v>
                  </c:pt>
                  <c:pt idx="9">
                    <c:v>Week 7 - Tu</c:v>
                  </c:pt>
                  <c:pt idx="10">
                    <c:v>Week 7 - Th</c:v>
                  </c:pt>
                  <c:pt idx="11">
                    <c:v>Week 7 - Sat</c:v>
                  </c:pt>
                </c:lvl>
              </c:multiLvlStrCache>
            </c:multiLvl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19</c:v>
                </c:pt>
                <c:pt idx="1">
                  <c:v>13</c:v>
                </c:pt>
                <c:pt idx="2">
                  <c:v>14</c:v>
                </c:pt>
                <c:pt idx="3">
                  <c:v>14</c:v>
                </c:pt>
                <c:pt idx="4">
                  <c:v>10</c:v>
                </c:pt>
                <c:pt idx="5">
                  <c:v>12</c:v>
                </c:pt>
                <c:pt idx="6">
                  <c:v>14</c:v>
                </c:pt>
                <c:pt idx="7">
                  <c:v>12</c:v>
                </c:pt>
                <c:pt idx="8">
                  <c:v>12</c:v>
                </c:pt>
                <c:pt idx="9">
                  <c:v>11</c:v>
                </c:pt>
                <c:pt idx="10">
                  <c:v>9</c:v>
                </c:pt>
                <c:pt idx="11">
                  <c:v>7</c:v>
                </c:pt>
              </c:numCache>
            </c:numRef>
          </c:val>
        </c:ser>
        <c:ser>
          <c:idx val="2"/>
          <c:order val="2"/>
          <c:tx>
            <c:v>Row 3</c:v>
          </c:tx>
          <c:cat>
            <c:multiLvlStrRef>
              <c:f>Sheet1!$B$1:$M$2</c:f>
              <c:multiLvlStrCache>
                <c:ptCount val="12"/>
                <c:lvl>
                  <c:pt idx="0">
                    <c:v>*</c:v>
                  </c:pt>
                  <c:pt idx="3">
                    <c:v>*</c:v>
                  </c:pt>
                  <c:pt idx="6">
                    <c:v>*</c:v>
                  </c:pt>
                  <c:pt idx="9">
                    <c:v>*</c:v>
                  </c:pt>
                </c:lvl>
                <c:lvl>
                  <c:pt idx="0">
                    <c:v>Week 4 - Tu</c:v>
                  </c:pt>
                  <c:pt idx="1">
                    <c:v>Week 4 - Th</c:v>
                  </c:pt>
                  <c:pt idx="2">
                    <c:v>Week 4 - Sat</c:v>
                  </c:pt>
                  <c:pt idx="3">
                    <c:v>Week 5 - Tu</c:v>
                  </c:pt>
                  <c:pt idx="4">
                    <c:v>Week 5 - Th</c:v>
                  </c:pt>
                  <c:pt idx="5">
                    <c:v>Week 5 - Sat</c:v>
                  </c:pt>
                  <c:pt idx="6">
                    <c:v>Week 6 - Tu</c:v>
                  </c:pt>
                  <c:pt idx="7">
                    <c:v>Week 6 - Th</c:v>
                  </c:pt>
                  <c:pt idx="8">
                    <c:v>Week 6 - Sat</c:v>
                  </c:pt>
                  <c:pt idx="9">
                    <c:v>Week 7 - Tu</c:v>
                  </c:pt>
                  <c:pt idx="10">
                    <c:v>Week 7 - Th</c:v>
                  </c:pt>
                  <c:pt idx="11">
                    <c:v>Week 7 - Sat</c:v>
                  </c:pt>
                </c:lvl>
              </c:multiLvlStrCache>
            </c:multiLvl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14</c:v>
                </c:pt>
                <c:pt idx="1">
                  <c:v>10</c:v>
                </c:pt>
                <c:pt idx="2">
                  <c:v>14</c:v>
                </c:pt>
                <c:pt idx="3">
                  <c:v>13</c:v>
                </c:pt>
                <c:pt idx="4">
                  <c:v>8</c:v>
                </c:pt>
                <c:pt idx="5">
                  <c:v>9</c:v>
                </c:pt>
                <c:pt idx="6">
                  <c:v>14</c:v>
                </c:pt>
                <c:pt idx="7">
                  <c:v>10</c:v>
                </c:pt>
                <c:pt idx="8">
                  <c:v>7</c:v>
                </c:pt>
                <c:pt idx="9">
                  <c:v>12</c:v>
                </c:pt>
                <c:pt idx="10">
                  <c:v>9</c:v>
                </c:pt>
                <c:pt idx="11">
                  <c:v>6</c:v>
                </c:pt>
              </c:numCache>
            </c:numRef>
          </c:val>
        </c:ser>
        <c:ser>
          <c:idx val="3"/>
          <c:order val="3"/>
          <c:tx>
            <c:v>Row 4</c:v>
          </c:tx>
          <c:cat>
            <c:multiLvlStrRef>
              <c:f>Sheet1!$B$1:$M$2</c:f>
              <c:multiLvlStrCache>
                <c:ptCount val="12"/>
                <c:lvl>
                  <c:pt idx="0">
                    <c:v>*</c:v>
                  </c:pt>
                  <c:pt idx="3">
                    <c:v>*</c:v>
                  </c:pt>
                  <c:pt idx="6">
                    <c:v>*</c:v>
                  </c:pt>
                  <c:pt idx="9">
                    <c:v>*</c:v>
                  </c:pt>
                </c:lvl>
                <c:lvl>
                  <c:pt idx="0">
                    <c:v>Week 4 - Tu</c:v>
                  </c:pt>
                  <c:pt idx="1">
                    <c:v>Week 4 - Th</c:v>
                  </c:pt>
                  <c:pt idx="2">
                    <c:v>Week 4 - Sat</c:v>
                  </c:pt>
                  <c:pt idx="3">
                    <c:v>Week 5 - Tu</c:v>
                  </c:pt>
                  <c:pt idx="4">
                    <c:v>Week 5 - Th</c:v>
                  </c:pt>
                  <c:pt idx="5">
                    <c:v>Week 5 - Sat</c:v>
                  </c:pt>
                  <c:pt idx="6">
                    <c:v>Week 6 - Tu</c:v>
                  </c:pt>
                  <c:pt idx="7">
                    <c:v>Week 6 - Th</c:v>
                  </c:pt>
                  <c:pt idx="8">
                    <c:v>Week 6 - Sat</c:v>
                  </c:pt>
                  <c:pt idx="9">
                    <c:v>Week 7 - Tu</c:v>
                  </c:pt>
                  <c:pt idx="10">
                    <c:v>Week 7 - Th</c:v>
                  </c:pt>
                  <c:pt idx="11">
                    <c:v>Week 7 - Sat</c:v>
                  </c:pt>
                </c:lvl>
              </c:multiLvlStrCache>
            </c:multiLvl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16</c:v>
                </c:pt>
                <c:pt idx="1">
                  <c:v>14</c:v>
                </c:pt>
                <c:pt idx="2">
                  <c:v>17</c:v>
                </c:pt>
                <c:pt idx="3">
                  <c:v>12</c:v>
                </c:pt>
                <c:pt idx="4">
                  <c:v>10</c:v>
                </c:pt>
                <c:pt idx="5">
                  <c:v>8</c:v>
                </c:pt>
                <c:pt idx="6">
                  <c:v>12</c:v>
                </c:pt>
                <c:pt idx="7">
                  <c:v>9</c:v>
                </c:pt>
                <c:pt idx="8">
                  <c:v>11</c:v>
                </c:pt>
                <c:pt idx="9">
                  <c:v>9</c:v>
                </c:pt>
                <c:pt idx="10">
                  <c:v>8</c:v>
                </c:pt>
                <c:pt idx="11">
                  <c:v>8</c:v>
                </c:pt>
              </c:numCache>
            </c:numRef>
          </c:val>
        </c:ser>
        <c:ser>
          <c:idx val="4"/>
          <c:order val="4"/>
          <c:tx>
            <c:v>Row 5</c:v>
          </c:tx>
          <c:cat>
            <c:multiLvlStrRef>
              <c:f>Sheet1!$B$1:$M$2</c:f>
              <c:multiLvlStrCache>
                <c:ptCount val="12"/>
                <c:lvl>
                  <c:pt idx="0">
                    <c:v>*</c:v>
                  </c:pt>
                  <c:pt idx="3">
                    <c:v>*</c:v>
                  </c:pt>
                  <c:pt idx="6">
                    <c:v>*</c:v>
                  </c:pt>
                  <c:pt idx="9">
                    <c:v>*</c:v>
                  </c:pt>
                </c:lvl>
                <c:lvl>
                  <c:pt idx="0">
                    <c:v>Week 4 - Tu</c:v>
                  </c:pt>
                  <c:pt idx="1">
                    <c:v>Week 4 - Th</c:v>
                  </c:pt>
                  <c:pt idx="2">
                    <c:v>Week 4 - Sat</c:v>
                  </c:pt>
                  <c:pt idx="3">
                    <c:v>Week 5 - Tu</c:v>
                  </c:pt>
                  <c:pt idx="4">
                    <c:v>Week 5 - Th</c:v>
                  </c:pt>
                  <c:pt idx="5">
                    <c:v>Week 5 - Sat</c:v>
                  </c:pt>
                  <c:pt idx="6">
                    <c:v>Week 6 - Tu</c:v>
                  </c:pt>
                  <c:pt idx="7">
                    <c:v>Week 6 - Th</c:v>
                  </c:pt>
                  <c:pt idx="8">
                    <c:v>Week 6 - Sat</c:v>
                  </c:pt>
                  <c:pt idx="9">
                    <c:v>Week 7 - Tu</c:v>
                  </c:pt>
                  <c:pt idx="10">
                    <c:v>Week 7 - Th</c:v>
                  </c:pt>
                  <c:pt idx="11">
                    <c:v>Week 7 - Sat</c:v>
                  </c:pt>
                </c:lvl>
              </c:multiLvlStrCache>
            </c:multiLvlStrRef>
          </c:cat>
          <c:val>
            <c:numRef>
              <c:f>Sheet1!$B$7:$M$7</c:f>
              <c:numCache>
                <c:formatCode>General</c:formatCode>
                <c:ptCount val="12"/>
                <c:pt idx="0">
                  <c:v>12</c:v>
                </c:pt>
                <c:pt idx="1">
                  <c:v>13</c:v>
                </c:pt>
                <c:pt idx="2">
                  <c:v>15</c:v>
                </c:pt>
                <c:pt idx="3">
                  <c:v>14</c:v>
                </c:pt>
                <c:pt idx="4">
                  <c:v>11</c:v>
                </c:pt>
                <c:pt idx="5">
                  <c:v>13</c:v>
                </c:pt>
                <c:pt idx="6">
                  <c:v>10</c:v>
                </c:pt>
                <c:pt idx="7">
                  <c:v>6</c:v>
                </c:pt>
                <c:pt idx="8">
                  <c:v>8</c:v>
                </c:pt>
                <c:pt idx="9">
                  <c:v>14</c:v>
                </c:pt>
                <c:pt idx="10">
                  <c:v>11</c:v>
                </c:pt>
                <c:pt idx="11">
                  <c:v>5</c:v>
                </c:pt>
              </c:numCache>
            </c:numRef>
          </c:val>
        </c:ser>
        <c:marker val="1"/>
        <c:axId val="95520640"/>
        <c:axId val="95522176"/>
      </c:lineChart>
      <c:catAx>
        <c:axId val="9552064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aseline="0"/>
            </a:pPr>
            <a:endParaRPr lang="en-US"/>
          </a:p>
        </c:txPr>
        <c:crossAx val="95522176"/>
        <c:crosses val="autoZero"/>
        <c:auto val="1"/>
        <c:lblAlgn val="ctr"/>
        <c:lblOffset val="100"/>
      </c:catAx>
      <c:valAx>
        <c:axId val="9552217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5520640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600"/>
              <a:t>Figure 9: Aluminum Phosphide (Weevilcide) Plot - Average Application Time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1.6666666666666701E-2"/>
          <c:y val="0.31508311461067467"/>
          <c:w val="0.93888888888889055"/>
          <c:h val="0.54380176436278793"/>
        </c:manualLayout>
      </c:layout>
      <c:lineChart>
        <c:grouping val="standard"/>
        <c:ser>
          <c:idx val="0"/>
          <c:order val="0"/>
          <c:tx>
            <c:v>Average application time (In minutes)</c:v>
          </c:tx>
          <c:cat>
            <c:strRef>
              <c:f>(Sheet1!$B$13,Sheet1!$E$13,Sheet1!$H$13,Sheet1!$K$13)</c:f>
              <c:strCache>
                <c:ptCount val="4"/>
                <c:pt idx="0">
                  <c:v>Week 4 - Tu</c:v>
                </c:pt>
                <c:pt idx="1">
                  <c:v>Week 5 - Tu</c:v>
                </c:pt>
                <c:pt idx="2">
                  <c:v>Week 6 - Tu</c:v>
                </c:pt>
                <c:pt idx="3">
                  <c:v>Week 7 - Tu</c:v>
                </c:pt>
              </c:strCache>
            </c:strRef>
          </c:cat>
          <c:val>
            <c:numRef>
              <c:f>(Sheet1!$B$14,Sheet1!$E$14,Sheet1!$H$14,Sheet1!$K$14)</c:f>
              <c:numCache>
                <c:formatCode>General</c:formatCode>
                <c:ptCount val="4"/>
                <c:pt idx="0">
                  <c:v>72</c:v>
                </c:pt>
                <c:pt idx="1">
                  <c:v>64</c:v>
                </c:pt>
                <c:pt idx="2">
                  <c:v>67</c:v>
                </c:pt>
                <c:pt idx="3">
                  <c:v>54</c:v>
                </c:pt>
              </c:numCache>
            </c:numRef>
          </c:val>
        </c:ser>
        <c:dLbls>
          <c:showVal val="1"/>
        </c:dLbls>
        <c:marker val="1"/>
        <c:axId val="95541504"/>
        <c:axId val="95621120"/>
      </c:lineChart>
      <c:catAx>
        <c:axId val="95541504"/>
        <c:scaling>
          <c:orientation val="minMax"/>
        </c:scaling>
        <c:axPos val="b"/>
        <c:majorTickMark val="none"/>
        <c:tickLblPos val="nextTo"/>
        <c:crossAx val="95621120"/>
        <c:crosses val="autoZero"/>
        <c:auto val="1"/>
        <c:lblAlgn val="ctr"/>
        <c:lblOffset val="100"/>
      </c:catAx>
      <c:valAx>
        <c:axId val="95621120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5541504"/>
        <c:crosses val="autoZero"/>
        <c:crossBetween val="between"/>
      </c:valAx>
    </c:plotArea>
    <c:legend>
      <c:legendPos val="t"/>
      <c:layout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Figure 10: Control Plot - Number of Emerged Gopher Holes</a:t>
            </a:r>
          </a:p>
          <a:p>
            <a:pPr>
              <a:defRPr/>
            </a:pPr>
            <a:endParaRPr lang="en-US"/>
          </a:p>
        </c:rich>
      </c:tx>
      <c:layout/>
    </c:title>
    <c:plotArea>
      <c:layout/>
      <c:lineChart>
        <c:grouping val="standard"/>
        <c:ser>
          <c:idx val="1"/>
          <c:order val="0"/>
          <c:tx>
            <c:v>Row 1</c:v>
          </c:tx>
          <c:cat>
            <c:strRef>
              <c:f>Sheet1!$B$1:$R$1</c:f>
              <c:strCache>
                <c:ptCount val="17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>
                  <c:v>21</c:v>
                </c:pt>
                <c:pt idx="1">
                  <c:v>18</c:v>
                </c:pt>
                <c:pt idx="2">
                  <c:v>17</c:v>
                </c:pt>
                <c:pt idx="3">
                  <c:v>16</c:v>
                </c:pt>
                <c:pt idx="4">
                  <c:v>16</c:v>
                </c:pt>
                <c:pt idx="5">
                  <c:v>19</c:v>
                </c:pt>
                <c:pt idx="6">
                  <c:v>15</c:v>
                </c:pt>
                <c:pt idx="7">
                  <c:v>19</c:v>
                </c:pt>
                <c:pt idx="8">
                  <c:v>23</c:v>
                </c:pt>
                <c:pt idx="9">
                  <c:v>18</c:v>
                </c:pt>
                <c:pt idx="10">
                  <c:v>16</c:v>
                </c:pt>
                <c:pt idx="11">
                  <c:v>19</c:v>
                </c:pt>
                <c:pt idx="12">
                  <c:v>24</c:v>
                </c:pt>
                <c:pt idx="13">
                  <c:v>22</c:v>
                </c:pt>
                <c:pt idx="14">
                  <c:v>23</c:v>
                </c:pt>
                <c:pt idx="15">
                  <c:v>19</c:v>
                </c:pt>
                <c:pt idx="16">
                  <c:v>19</c:v>
                </c:pt>
              </c:numCache>
            </c:numRef>
          </c:val>
        </c:ser>
        <c:ser>
          <c:idx val="2"/>
          <c:order val="1"/>
          <c:tx>
            <c:v>Row 2</c:v>
          </c:tx>
          <c:cat>
            <c:strRef>
              <c:f>Sheet1!$B$1:$R$1</c:f>
              <c:strCache>
                <c:ptCount val="17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</c:strCache>
            </c:strRef>
          </c:cat>
          <c:val>
            <c:numRef>
              <c:f>Sheet1!$B$4:$R$4</c:f>
              <c:numCache>
                <c:formatCode>General</c:formatCode>
                <c:ptCount val="17"/>
                <c:pt idx="0">
                  <c:v>16</c:v>
                </c:pt>
                <c:pt idx="1">
                  <c:v>13</c:v>
                </c:pt>
                <c:pt idx="2">
                  <c:v>15</c:v>
                </c:pt>
                <c:pt idx="3">
                  <c:v>17</c:v>
                </c:pt>
                <c:pt idx="4">
                  <c:v>21</c:v>
                </c:pt>
                <c:pt idx="5">
                  <c:v>21</c:v>
                </c:pt>
                <c:pt idx="6">
                  <c:v>18</c:v>
                </c:pt>
                <c:pt idx="7">
                  <c:v>19</c:v>
                </c:pt>
                <c:pt idx="8">
                  <c:v>23</c:v>
                </c:pt>
                <c:pt idx="9">
                  <c:v>15</c:v>
                </c:pt>
                <c:pt idx="10">
                  <c:v>12</c:v>
                </c:pt>
                <c:pt idx="11">
                  <c:v>19</c:v>
                </c:pt>
                <c:pt idx="12">
                  <c:v>24</c:v>
                </c:pt>
                <c:pt idx="13">
                  <c:v>20</c:v>
                </c:pt>
                <c:pt idx="14">
                  <c:v>17</c:v>
                </c:pt>
                <c:pt idx="15">
                  <c:v>17</c:v>
                </c:pt>
                <c:pt idx="16">
                  <c:v>18</c:v>
                </c:pt>
              </c:numCache>
            </c:numRef>
          </c:val>
        </c:ser>
        <c:ser>
          <c:idx val="3"/>
          <c:order val="2"/>
          <c:tx>
            <c:v>Row 3</c:v>
          </c:tx>
          <c:cat>
            <c:strRef>
              <c:f>Sheet1!$B$1:$R$1</c:f>
              <c:strCache>
                <c:ptCount val="17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</c:strCache>
            </c:strRef>
          </c:cat>
          <c:val>
            <c:numRef>
              <c:f>Sheet1!$B$5:$R$5</c:f>
              <c:numCache>
                <c:formatCode>General</c:formatCode>
                <c:ptCount val="17"/>
                <c:pt idx="0">
                  <c:v>27</c:v>
                </c:pt>
                <c:pt idx="1">
                  <c:v>19</c:v>
                </c:pt>
                <c:pt idx="2">
                  <c:v>21</c:v>
                </c:pt>
                <c:pt idx="3">
                  <c:v>18</c:v>
                </c:pt>
                <c:pt idx="4">
                  <c:v>16</c:v>
                </c:pt>
                <c:pt idx="5">
                  <c:v>22</c:v>
                </c:pt>
                <c:pt idx="6">
                  <c:v>19</c:v>
                </c:pt>
                <c:pt idx="7">
                  <c:v>14</c:v>
                </c:pt>
                <c:pt idx="8">
                  <c:v>17</c:v>
                </c:pt>
                <c:pt idx="9">
                  <c:v>11</c:v>
                </c:pt>
                <c:pt idx="10">
                  <c:v>16</c:v>
                </c:pt>
                <c:pt idx="11">
                  <c:v>20</c:v>
                </c:pt>
                <c:pt idx="12">
                  <c:v>18</c:v>
                </c:pt>
                <c:pt idx="13">
                  <c:v>24</c:v>
                </c:pt>
                <c:pt idx="14">
                  <c:v>16</c:v>
                </c:pt>
                <c:pt idx="15">
                  <c:v>16</c:v>
                </c:pt>
                <c:pt idx="16">
                  <c:v>15</c:v>
                </c:pt>
              </c:numCache>
            </c:numRef>
          </c:val>
        </c:ser>
        <c:ser>
          <c:idx val="4"/>
          <c:order val="3"/>
          <c:tx>
            <c:v>Row 4</c:v>
          </c:tx>
          <c:cat>
            <c:strRef>
              <c:f>Sheet1!$B$1:$R$1</c:f>
              <c:strCache>
                <c:ptCount val="17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</c:strCache>
            </c:strRef>
          </c:cat>
          <c:val>
            <c:numRef>
              <c:f>Sheet1!$B$6:$R$6</c:f>
              <c:numCache>
                <c:formatCode>General</c:formatCode>
                <c:ptCount val="17"/>
                <c:pt idx="0">
                  <c:v>15</c:v>
                </c:pt>
                <c:pt idx="1">
                  <c:v>13</c:v>
                </c:pt>
                <c:pt idx="2">
                  <c:v>14</c:v>
                </c:pt>
                <c:pt idx="3">
                  <c:v>18</c:v>
                </c:pt>
                <c:pt idx="4">
                  <c:v>16</c:v>
                </c:pt>
                <c:pt idx="5">
                  <c:v>16</c:v>
                </c:pt>
                <c:pt idx="6">
                  <c:v>19</c:v>
                </c:pt>
                <c:pt idx="7">
                  <c:v>17</c:v>
                </c:pt>
                <c:pt idx="8">
                  <c:v>13</c:v>
                </c:pt>
                <c:pt idx="9">
                  <c:v>10</c:v>
                </c:pt>
                <c:pt idx="10">
                  <c:v>14</c:v>
                </c:pt>
                <c:pt idx="11">
                  <c:v>13</c:v>
                </c:pt>
                <c:pt idx="12">
                  <c:v>18</c:v>
                </c:pt>
                <c:pt idx="13">
                  <c:v>19</c:v>
                </c:pt>
                <c:pt idx="14">
                  <c:v>16</c:v>
                </c:pt>
                <c:pt idx="15">
                  <c:v>19</c:v>
                </c:pt>
                <c:pt idx="16">
                  <c:v>20</c:v>
                </c:pt>
              </c:numCache>
            </c:numRef>
          </c:val>
        </c:ser>
        <c:ser>
          <c:idx val="5"/>
          <c:order val="4"/>
          <c:tx>
            <c:v>Row 5</c:v>
          </c:tx>
          <c:cat>
            <c:strRef>
              <c:f>Sheet1!$B$1:$R$1</c:f>
              <c:strCache>
                <c:ptCount val="17"/>
                <c:pt idx="0">
                  <c:v>Week 1 - Th</c:v>
                </c:pt>
                <c:pt idx="1">
                  <c:v>Week 1 - Sat</c:v>
                </c:pt>
                <c:pt idx="2">
                  <c:v>Week 2 - Tu</c:v>
                </c:pt>
                <c:pt idx="3">
                  <c:v>Week 2 - Th</c:v>
                </c:pt>
                <c:pt idx="4">
                  <c:v>Week 2 - Sat</c:v>
                </c:pt>
                <c:pt idx="5">
                  <c:v>Week 3 - Tu</c:v>
                </c:pt>
                <c:pt idx="6">
                  <c:v>Week3 - Th</c:v>
                </c:pt>
                <c:pt idx="7">
                  <c:v>Week 3 - Sat</c:v>
                </c:pt>
                <c:pt idx="8">
                  <c:v>Week 4 - Tu</c:v>
                </c:pt>
                <c:pt idx="9">
                  <c:v>Week 4 - Th</c:v>
                </c:pt>
                <c:pt idx="10">
                  <c:v>Week 4 - Sat</c:v>
                </c:pt>
                <c:pt idx="11">
                  <c:v>Week 5 - Tu</c:v>
                </c:pt>
                <c:pt idx="12">
                  <c:v>Week 5 - Th</c:v>
                </c:pt>
                <c:pt idx="13">
                  <c:v>Week 5 - Sat</c:v>
                </c:pt>
                <c:pt idx="14">
                  <c:v>Week 6 - Tu</c:v>
                </c:pt>
                <c:pt idx="15">
                  <c:v>Week 6 - Th</c:v>
                </c:pt>
                <c:pt idx="16">
                  <c:v>Week 6 - Sat</c:v>
                </c:pt>
              </c:strCache>
            </c:strRef>
          </c:cat>
          <c:val>
            <c:numRef>
              <c:f>Sheet1!$B$7:$R$7</c:f>
              <c:numCache>
                <c:formatCode>General</c:formatCode>
                <c:ptCount val="17"/>
                <c:pt idx="0">
                  <c:v>18</c:v>
                </c:pt>
                <c:pt idx="1">
                  <c:v>18</c:v>
                </c:pt>
                <c:pt idx="2">
                  <c:v>19</c:v>
                </c:pt>
                <c:pt idx="3">
                  <c:v>14</c:v>
                </c:pt>
                <c:pt idx="4">
                  <c:v>14</c:v>
                </c:pt>
                <c:pt idx="5">
                  <c:v>13</c:v>
                </c:pt>
                <c:pt idx="6">
                  <c:v>12</c:v>
                </c:pt>
                <c:pt idx="7">
                  <c:v>16</c:v>
                </c:pt>
                <c:pt idx="8">
                  <c:v>18</c:v>
                </c:pt>
                <c:pt idx="9">
                  <c:v>18</c:v>
                </c:pt>
                <c:pt idx="10">
                  <c:v>15</c:v>
                </c:pt>
                <c:pt idx="11">
                  <c:v>15</c:v>
                </c:pt>
                <c:pt idx="12">
                  <c:v>8</c:v>
                </c:pt>
                <c:pt idx="13">
                  <c:v>14</c:v>
                </c:pt>
                <c:pt idx="14">
                  <c:v>12</c:v>
                </c:pt>
                <c:pt idx="15">
                  <c:v>10</c:v>
                </c:pt>
                <c:pt idx="16">
                  <c:v>16</c:v>
                </c:pt>
              </c:numCache>
            </c:numRef>
          </c:val>
        </c:ser>
        <c:marker val="1"/>
        <c:axId val="95648768"/>
        <c:axId val="95654656"/>
      </c:lineChart>
      <c:catAx>
        <c:axId val="95648768"/>
        <c:scaling>
          <c:orientation val="minMax"/>
        </c:scaling>
        <c:axPos val="b"/>
        <c:majorTickMark val="none"/>
        <c:tickLblPos val="nextTo"/>
        <c:crossAx val="95654656"/>
        <c:crosses val="autoZero"/>
        <c:auto val="1"/>
        <c:lblAlgn val="ctr"/>
        <c:lblOffset val="100"/>
      </c:catAx>
      <c:valAx>
        <c:axId val="9565465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5648768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 Browning</cp:lastModifiedBy>
  <cp:revision>4</cp:revision>
  <cp:lastPrinted>2010-11-26T21:23:00Z</cp:lastPrinted>
  <dcterms:created xsi:type="dcterms:W3CDTF">2010-11-26T20:51:00Z</dcterms:created>
  <dcterms:modified xsi:type="dcterms:W3CDTF">2010-11-26T22:05:00Z</dcterms:modified>
</cp:coreProperties>
</file>