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49C" w:rsidRPr="002F381C" w:rsidRDefault="0030149C" w:rsidP="0030149C">
      <w:pPr>
        <w:spacing w:line="480" w:lineRule="auto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  <w:b/>
          <w:sz w:val="28"/>
          <w:szCs w:val="28"/>
        </w:rPr>
        <w:t>Executive S</w:t>
      </w:r>
      <w:bookmarkStart w:id="0" w:name="_GoBack"/>
      <w:bookmarkEnd w:id="0"/>
      <w:r w:rsidRPr="002F381C">
        <w:rPr>
          <w:rFonts w:ascii="Times New Roman" w:hAnsi="Times New Roman" w:cs="Times New Roman"/>
          <w:b/>
          <w:sz w:val="28"/>
          <w:szCs w:val="28"/>
        </w:rPr>
        <w:t>ummary</w:t>
      </w:r>
    </w:p>
    <w:p w:rsidR="0030149C" w:rsidRPr="002F381C" w:rsidRDefault="0030149C" w:rsidP="0030149C">
      <w:pPr>
        <w:spacing w:line="480" w:lineRule="auto"/>
        <w:ind w:firstLine="720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 xml:space="preserve">In this report a framework for a hypothetical business will be covered. Bucher &amp; Magnuson Wine Import Inc. has provided a business plan as well as a detailed supply chain design for operations. </w:t>
      </w:r>
      <w:r>
        <w:rPr>
          <w:rFonts w:ascii="Times New Roman" w:hAnsi="Times New Roman" w:cs="Times New Roman"/>
        </w:rPr>
        <w:t>In addition</w:t>
      </w:r>
      <w:r w:rsidRPr="002F381C">
        <w:rPr>
          <w:rFonts w:ascii="Times New Roman" w:hAnsi="Times New Roman" w:cs="Times New Roman"/>
        </w:rPr>
        <w:t xml:space="preserve">, a model for scaling and a redesign of a </w:t>
      </w:r>
      <w:r>
        <w:rPr>
          <w:rFonts w:ascii="Times New Roman" w:hAnsi="Times New Roman" w:cs="Times New Roman"/>
        </w:rPr>
        <w:t xml:space="preserve">possible </w:t>
      </w:r>
      <w:r w:rsidRPr="002F381C">
        <w:rPr>
          <w:rFonts w:ascii="Times New Roman" w:hAnsi="Times New Roman" w:cs="Times New Roman"/>
        </w:rPr>
        <w:t xml:space="preserve">storage facility will be found. This comprehensive document outlines end to end the supply chain model of the hypothetical business and moreover a framework for starting a wine import business in San Luis Obispo. </w:t>
      </w:r>
    </w:p>
    <w:p w:rsidR="0030149C" w:rsidRDefault="0030149C" w:rsidP="0030149C">
      <w:pPr>
        <w:spacing w:line="480" w:lineRule="auto"/>
        <w:ind w:firstLine="720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 xml:space="preserve">The conclusions of the results from this model are the following: </w:t>
      </w:r>
    </w:p>
    <w:p w:rsidR="0030149C" w:rsidRPr="002F381C" w:rsidRDefault="0030149C" w:rsidP="0030149C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30149C" w:rsidRPr="002F381C" w:rsidRDefault="0030149C" w:rsidP="0030149C">
      <w:pPr>
        <w:numPr>
          <w:ilvl w:val="0"/>
          <w:numId w:val="1"/>
        </w:numPr>
        <w:spacing w:line="480" w:lineRule="auto"/>
        <w:ind w:hanging="360"/>
        <w:contextualSpacing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Unconcerned with time, the cheapest route for 1 TEU</w:t>
      </w:r>
      <w:r>
        <w:rPr>
          <w:rFonts w:ascii="Times New Roman" w:hAnsi="Times New Roman" w:cs="Times New Roman"/>
        </w:rPr>
        <w:t>, standard twenty foot shipping container,</w:t>
      </w:r>
      <w:r w:rsidRPr="002F381C">
        <w:rPr>
          <w:rFonts w:ascii="Times New Roman" w:hAnsi="Times New Roman" w:cs="Times New Roman"/>
        </w:rPr>
        <w:t xml:space="preserve"> of 56 pallets of wine is to go from the port of Livorno, Italy through Long Beach and trucked up to Paso Robles, California. </w:t>
      </w:r>
    </w:p>
    <w:p w:rsidR="0030149C" w:rsidRPr="002F381C" w:rsidRDefault="0030149C" w:rsidP="0030149C">
      <w:pPr>
        <w:numPr>
          <w:ilvl w:val="0"/>
          <w:numId w:val="1"/>
        </w:numPr>
        <w:spacing w:line="480" w:lineRule="auto"/>
        <w:ind w:hanging="360"/>
        <w:contextualSpacing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The optimal allocation of wine in our TEU based on a customer demand survey of the target market, San Luis Obispo, are 321 cases of Tegolaia Toscana , 236 cases of Calice Del Conte Toscana, 111 cases of Chianti Rufina, and 228 cases of Gavignano.</w:t>
      </w:r>
    </w:p>
    <w:p w:rsidR="0030149C" w:rsidRPr="002F381C" w:rsidRDefault="0030149C" w:rsidP="0030149C">
      <w:pPr>
        <w:numPr>
          <w:ilvl w:val="0"/>
          <w:numId w:val="1"/>
        </w:numPr>
        <w:spacing w:line="480" w:lineRule="auto"/>
        <w:ind w:hanging="360"/>
        <w:contextualSpacing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Based on the business plan including the sales and operations report, this is a profitable venture resulting in a net profit of roughly $71,</w:t>
      </w:r>
      <w:r>
        <w:rPr>
          <w:rFonts w:ascii="Times New Roman" w:hAnsi="Times New Roman" w:cs="Times New Roman"/>
        </w:rPr>
        <w:t>000</w:t>
      </w:r>
      <w:r w:rsidRPr="002F381C">
        <w:rPr>
          <w:rFonts w:ascii="Times New Roman" w:hAnsi="Times New Roman" w:cs="Times New Roman"/>
        </w:rPr>
        <w:t xml:space="preserve"> before taxes. </w:t>
      </w:r>
    </w:p>
    <w:p w:rsidR="0030149C" w:rsidRPr="002F381C" w:rsidRDefault="0030149C" w:rsidP="0030149C">
      <w:pPr>
        <w:numPr>
          <w:ilvl w:val="0"/>
          <w:numId w:val="1"/>
        </w:numPr>
        <w:spacing w:line="480" w:lineRule="auto"/>
        <w:ind w:hanging="360"/>
        <w:contextualSpacing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By classifying inventory based on pick frequency and implementing a reorganization of pallets, the storage facility has a new layout for optimal picking processes.</w:t>
      </w:r>
    </w:p>
    <w:p w:rsidR="0030149C" w:rsidRPr="002F381C" w:rsidRDefault="0030149C" w:rsidP="0030149C">
      <w:pPr>
        <w:numPr>
          <w:ilvl w:val="0"/>
          <w:numId w:val="1"/>
        </w:numPr>
        <w:spacing w:line="480" w:lineRule="auto"/>
        <w:ind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simulating the business being scaled to meet future higher demand volumes</w:t>
      </w:r>
      <w:r w:rsidRPr="002F381C">
        <w:rPr>
          <w:rFonts w:ascii="Times New Roman" w:hAnsi="Times New Roman" w:cs="Times New Roman"/>
        </w:rPr>
        <w:t>, New York becomes the optimal port for adding to system throughput.</w:t>
      </w:r>
    </w:p>
    <w:p w:rsidR="0030149C" w:rsidRPr="002F381C" w:rsidRDefault="0030149C" w:rsidP="0030149C">
      <w:pPr>
        <w:spacing w:line="480" w:lineRule="auto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ab/>
      </w:r>
    </w:p>
    <w:p w:rsidR="0030149C" w:rsidRPr="002F381C" w:rsidRDefault="0030149C" w:rsidP="0030149C">
      <w:pPr>
        <w:spacing w:line="480" w:lineRule="auto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ab/>
        <w:t xml:space="preserve">Recommendations and environmental impacts for this industry are discussed within the conclusion. Utilizing LCL shipping methods as well as ERP concepts to optimize the 3 tier system that is the wine business today are essential to its efficiency. </w:t>
      </w:r>
    </w:p>
    <w:p w:rsidR="00EE0FE6" w:rsidRDefault="00EE0FE6"/>
    <w:sectPr w:rsidR="00EE0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01320"/>
    <w:multiLevelType w:val="multilevel"/>
    <w:tmpl w:val="BDD06E72"/>
    <w:lvl w:ilvl="0">
      <w:start w:val="1"/>
      <w:numFmt w:val="bullet"/>
      <w:lvlText w:val="●"/>
      <w:lvlJc w:val="left"/>
      <w:pPr>
        <w:ind w:left="720" w:firstLine="360"/>
      </w:pPr>
    </w:lvl>
    <w:lvl w:ilvl="1">
      <w:start w:val="1"/>
      <w:numFmt w:val="bullet"/>
      <w:lvlText w:val="○"/>
      <w:lvlJc w:val="left"/>
      <w:pPr>
        <w:ind w:left="1440" w:firstLine="1080"/>
      </w:pPr>
    </w:lvl>
    <w:lvl w:ilvl="2">
      <w:start w:val="1"/>
      <w:numFmt w:val="bullet"/>
      <w:lvlText w:val="■"/>
      <w:lvlJc w:val="left"/>
      <w:pPr>
        <w:ind w:left="2160" w:firstLine="1800"/>
      </w:pPr>
    </w:lvl>
    <w:lvl w:ilvl="3">
      <w:start w:val="1"/>
      <w:numFmt w:val="bullet"/>
      <w:lvlText w:val="●"/>
      <w:lvlJc w:val="left"/>
      <w:pPr>
        <w:ind w:left="2880" w:firstLine="2520"/>
      </w:pPr>
    </w:lvl>
    <w:lvl w:ilvl="4">
      <w:start w:val="1"/>
      <w:numFmt w:val="bullet"/>
      <w:lvlText w:val="○"/>
      <w:lvlJc w:val="left"/>
      <w:pPr>
        <w:ind w:left="3600" w:firstLine="3240"/>
      </w:pPr>
    </w:lvl>
    <w:lvl w:ilvl="5">
      <w:start w:val="1"/>
      <w:numFmt w:val="bullet"/>
      <w:lvlText w:val="■"/>
      <w:lvlJc w:val="left"/>
      <w:pPr>
        <w:ind w:left="4320" w:firstLine="3960"/>
      </w:pPr>
    </w:lvl>
    <w:lvl w:ilvl="6">
      <w:start w:val="1"/>
      <w:numFmt w:val="bullet"/>
      <w:lvlText w:val="●"/>
      <w:lvlJc w:val="left"/>
      <w:pPr>
        <w:ind w:left="5040" w:firstLine="4680"/>
      </w:pPr>
    </w:lvl>
    <w:lvl w:ilvl="7">
      <w:start w:val="1"/>
      <w:numFmt w:val="bullet"/>
      <w:lvlText w:val="○"/>
      <w:lvlJc w:val="left"/>
      <w:pPr>
        <w:ind w:left="5760" w:firstLine="5400"/>
      </w:pPr>
    </w:lvl>
    <w:lvl w:ilvl="8">
      <w:start w:val="1"/>
      <w:numFmt w:val="bullet"/>
      <w:lvlText w:val="■"/>
      <w:lvlJc w:val="left"/>
      <w:pPr>
        <w:ind w:left="6480" w:firstLine="61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9C"/>
    <w:rsid w:val="0030149C"/>
    <w:rsid w:val="00EE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149C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149C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2015-06-08T19:08:00Z</dcterms:created>
  <dcterms:modified xsi:type="dcterms:W3CDTF">2015-06-08T19:10:00Z</dcterms:modified>
</cp:coreProperties>
</file>