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94A" w:rsidRDefault="00ED094A" w:rsidP="00ED094A">
      <w:pPr>
        <w:pStyle w:val="Title"/>
        <w:contextualSpacing w:val="0"/>
      </w:pPr>
    </w:p>
    <w:p w:rsidR="00ED094A" w:rsidRDefault="00ED094A" w:rsidP="00ED094A">
      <w:pPr>
        <w:pStyle w:val="Normal1"/>
        <w:jc w:val="center"/>
        <w:rPr>
          <w:sz w:val="24"/>
        </w:rPr>
      </w:pPr>
      <w:r>
        <w:rPr>
          <w:sz w:val="24"/>
        </w:rPr>
        <w:t xml:space="preserve">ANALYSIS AND IMPROVEMENT OF THE SECURITY BUILDING </w:t>
      </w:r>
    </w:p>
    <w:p w:rsidR="00ED094A" w:rsidRDefault="00ED094A" w:rsidP="00ED094A">
      <w:pPr>
        <w:pStyle w:val="Normal1"/>
        <w:jc w:val="center"/>
        <w:rPr>
          <w:sz w:val="24"/>
        </w:rPr>
      </w:pPr>
      <w:r>
        <w:rPr>
          <w:sz w:val="24"/>
        </w:rPr>
        <w:t>AT PG&amp;E DIABLO CANYON NUCLEAR POWER PLANT</w:t>
      </w:r>
    </w:p>
    <w:p w:rsidR="00ED094A" w:rsidRDefault="00ED094A" w:rsidP="00ED094A">
      <w:pPr>
        <w:pStyle w:val="Normal1"/>
        <w:jc w:val="center"/>
      </w:pPr>
    </w:p>
    <w:p w:rsidR="00ED094A" w:rsidRDefault="00ED094A" w:rsidP="00ED094A">
      <w:pPr>
        <w:pStyle w:val="Normal1"/>
        <w:jc w:val="center"/>
        <w:rPr>
          <w:sz w:val="24"/>
        </w:rPr>
      </w:pPr>
      <w:r>
        <w:rPr>
          <w:sz w:val="24"/>
        </w:rPr>
        <w:t xml:space="preserve">Alyssa Carter, Natalie Christa, Phuong </w:t>
      </w:r>
      <w:proofErr w:type="spellStart"/>
      <w:r>
        <w:rPr>
          <w:sz w:val="24"/>
        </w:rPr>
        <w:t>Anh</w:t>
      </w:r>
      <w:proofErr w:type="spellEnd"/>
      <w:r>
        <w:rPr>
          <w:sz w:val="24"/>
        </w:rPr>
        <w:t xml:space="preserve"> Pham </w:t>
      </w:r>
      <w:proofErr w:type="spellStart"/>
      <w:r>
        <w:rPr>
          <w:sz w:val="24"/>
        </w:rPr>
        <w:t>Dinh</w:t>
      </w:r>
      <w:proofErr w:type="spellEnd"/>
    </w:p>
    <w:p w:rsidR="00ED094A" w:rsidRDefault="00ED094A" w:rsidP="00ED094A">
      <w:pPr>
        <w:pStyle w:val="Normal1"/>
        <w:jc w:val="center"/>
      </w:pPr>
      <w:proofErr w:type="spellStart"/>
      <w:r>
        <w:rPr>
          <w:sz w:val="24"/>
        </w:rPr>
        <w:t>Tali</w:t>
      </w:r>
      <w:proofErr w:type="spellEnd"/>
      <w:r>
        <w:rPr>
          <w:sz w:val="24"/>
        </w:rPr>
        <w:t xml:space="preserve"> Freed, Ph.D., P.E.</w:t>
      </w:r>
    </w:p>
    <w:p w:rsidR="00ED094A" w:rsidRDefault="00ED094A" w:rsidP="00ED094A">
      <w:pPr>
        <w:pStyle w:val="Normal1"/>
        <w:jc w:val="center"/>
      </w:pPr>
    </w:p>
    <w:p w:rsidR="00ED094A" w:rsidRDefault="00ED094A" w:rsidP="00ED094A">
      <w:pPr>
        <w:pStyle w:val="Normal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Abstract</w:t>
      </w:r>
    </w:p>
    <w:p w:rsidR="00ED094A" w:rsidRPr="00FB7B15" w:rsidRDefault="00ED094A" w:rsidP="00ED094A">
      <w:pPr>
        <w:pStyle w:val="Normal1"/>
        <w:jc w:val="center"/>
        <w:rPr>
          <w:b/>
          <w:bCs/>
          <w:sz w:val="28"/>
          <w:szCs w:val="28"/>
        </w:rPr>
      </w:pPr>
    </w:p>
    <w:p w:rsidR="00ED094A" w:rsidRDefault="00ED094A" w:rsidP="00ED094A">
      <w:pPr>
        <w:spacing w:before="120" w:after="120" w:line="360" w:lineRule="auto"/>
        <w:rPr>
          <w:szCs w:val="22"/>
        </w:rPr>
      </w:pPr>
      <w:r w:rsidRPr="00BB04C8">
        <w:rPr>
          <w:szCs w:val="22"/>
        </w:rPr>
        <w:t xml:space="preserve">A new Security building was recently designed and built at the Pacific Gas and Electric (PG&amp;E) Diablo Canyon Power Plant (DCPP).This building’s staff and equipment </w:t>
      </w:r>
      <w:r>
        <w:rPr>
          <w:szCs w:val="22"/>
        </w:rPr>
        <w:t>are responsible</w:t>
      </w:r>
      <w:r w:rsidRPr="00BB04C8">
        <w:rPr>
          <w:szCs w:val="22"/>
        </w:rPr>
        <w:t xml:space="preserve"> for performing routine </w:t>
      </w:r>
      <w:r>
        <w:rPr>
          <w:szCs w:val="22"/>
        </w:rPr>
        <w:t>inspections</w:t>
      </w:r>
      <w:r w:rsidRPr="00BB04C8">
        <w:rPr>
          <w:szCs w:val="22"/>
        </w:rPr>
        <w:t xml:space="preserve"> on </w:t>
      </w:r>
      <w:r>
        <w:rPr>
          <w:szCs w:val="22"/>
        </w:rPr>
        <w:t xml:space="preserve">all </w:t>
      </w:r>
      <w:r w:rsidRPr="00BB04C8">
        <w:rPr>
          <w:szCs w:val="22"/>
        </w:rPr>
        <w:t xml:space="preserve">personnel entering the facility </w:t>
      </w:r>
      <w:r>
        <w:rPr>
          <w:szCs w:val="22"/>
        </w:rPr>
        <w:t xml:space="preserve">in order </w:t>
      </w:r>
      <w:r w:rsidRPr="00BB04C8">
        <w:rPr>
          <w:szCs w:val="22"/>
        </w:rPr>
        <w:t xml:space="preserve">to prevent </w:t>
      </w:r>
      <w:r>
        <w:rPr>
          <w:szCs w:val="22"/>
        </w:rPr>
        <w:t>security-related</w:t>
      </w:r>
      <w:r w:rsidRPr="00BB04C8">
        <w:rPr>
          <w:szCs w:val="22"/>
        </w:rPr>
        <w:t xml:space="preserve"> incidents </w:t>
      </w:r>
      <w:r>
        <w:rPr>
          <w:szCs w:val="22"/>
        </w:rPr>
        <w:t>from occurring at the nuclear power plant.</w:t>
      </w:r>
      <w:r w:rsidRPr="00BB04C8">
        <w:rPr>
          <w:szCs w:val="22"/>
        </w:rPr>
        <w:t xml:space="preserve"> </w:t>
      </w:r>
      <w:r>
        <w:rPr>
          <w:szCs w:val="22"/>
        </w:rPr>
        <w:t>Similar to airport security procedures, the DCPP security building</w:t>
      </w:r>
      <w:r w:rsidRPr="00BB04C8">
        <w:rPr>
          <w:szCs w:val="22"/>
        </w:rPr>
        <w:t xml:space="preserve"> routine </w:t>
      </w:r>
      <w:r>
        <w:rPr>
          <w:szCs w:val="22"/>
        </w:rPr>
        <w:t>inspections</w:t>
      </w:r>
      <w:r w:rsidRPr="00BB04C8">
        <w:rPr>
          <w:szCs w:val="22"/>
        </w:rPr>
        <w:t xml:space="preserve"> include the use of x-ray machines</w:t>
      </w:r>
      <w:r>
        <w:rPr>
          <w:szCs w:val="22"/>
        </w:rPr>
        <w:t>,</w:t>
      </w:r>
      <w:r w:rsidRPr="00BB04C8">
        <w:rPr>
          <w:szCs w:val="22"/>
        </w:rPr>
        <w:t xml:space="preserve"> </w:t>
      </w:r>
      <w:r>
        <w:rPr>
          <w:szCs w:val="22"/>
        </w:rPr>
        <w:t>metal detectors</w:t>
      </w:r>
      <w:r w:rsidRPr="00BB04C8">
        <w:rPr>
          <w:szCs w:val="22"/>
        </w:rPr>
        <w:t xml:space="preserve">, and </w:t>
      </w:r>
      <w:r>
        <w:rPr>
          <w:szCs w:val="22"/>
        </w:rPr>
        <w:t>explosive</w:t>
      </w:r>
      <w:r w:rsidRPr="00BB04C8">
        <w:rPr>
          <w:szCs w:val="22"/>
        </w:rPr>
        <w:t xml:space="preserve"> detectors. </w:t>
      </w:r>
    </w:p>
    <w:p w:rsidR="00ED094A" w:rsidRDefault="00ED094A" w:rsidP="00ED094A">
      <w:pPr>
        <w:spacing w:before="120" w:after="120" w:line="360" w:lineRule="auto"/>
        <w:rPr>
          <w:szCs w:val="22"/>
        </w:rPr>
      </w:pPr>
      <w:r w:rsidRPr="00BB04C8">
        <w:rPr>
          <w:szCs w:val="22"/>
        </w:rPr>
        <w:t xml:space="preserve">The Power Plant periodically experiences </w:t>
      </w:r>
      <w:r>
        <w:rPr>
          <w:szCs w:val="22"/>
        </w:rPr>
        <w:t xml:space="preserve">pre-planned, preventive maintenance </w:t>
      </w:r>
      <w:r w:rsidRPr="00BB04C8">
        <w:rPr>
          <w:szCs w:val="22"/>
        </w:rPr>
        <w:t>outages</w:t>
      </w:r>
      <w:r>
        <w:rPr>
          <w:szCs w:val="22"/>
        </w:rPr>
        <w:t>, that last 4-6 weeks. D</w:t>
      </w:r>
      <w:r w:rsidRPr="00BB04C8">
        <w:rPr>
          <w:szCs w:val="22"/>
        </w:rPr>
        <w:t xml:space="preserve">uring </w:t>
      </w:r>
      <w:r>
        <w:rPr>
          <w:szCs w:val="22"/>
        </w:rPr>
        <w:t>an</w:t>
      </w:r>
      <w:r w:rsidRPr="00BB04C8">
        <w:rPr>
          <w:szCs w:val="22"/>
        </w:rPr>
        <w:t xml:space="preserve"> </w:t>
      </w:r>
      <w:r>
        <w:rPr>
          <w:szCs w:val="22"/>
        </w:rPr>
        <w:t>outage</w:t>
      </w:r>
      <w:r w:rsidRPr="00BB04C8">
        <w:rPr>
          <w:szCs w:val="22"/>
        </w:rPr>
        <w:t xml:space="preserve">, </w:t>
      </w:r>
      <w:r>
        <w:rPr>
          <w:szCs w:val="22"/>
        </w:rPr>
        <w:t xml:space="preserve">a </w:t>
      </w:r>
      <w:r w:rsidRPr="00BB04C8">
        <w:rPr>
          <w:szCs w:val="22"/>
        </w:rPr>
        <w:t xml:space="preserve">power plant </w:t>
      </w:r>
      <w:r>
        <w:rPr>
          <w:szCs w:val="22"/>
        </w:rPr>
        <w:t>reactor</w:t>
      </w:r>
      <w:r w:rsidRPr="00BB04C8">
        <w:rPr>
          <w:szCs w:val="22"/>
        </w:rPr>
        <w:t xml:space="preserve"> </w:t>
      </w:r>
      <w:r>
        <w:rPr>
          <w:szCs w:val="22"/>
        </w:rPr>
        <w:t>is</w:t>
      </w:r>
      <w:r w:rsidRPr="00BB04C8">
        <w:rPr>
          <w:szCs w:val="22"/>
        </w:rPr>
        <w:t xml:space="preserve"> shut down for maintenance, repair, and re-fueling. Since the new </w:t>
      </w:r>
      <w:r>
        <w:rPr>
          <w:szCs w:val="22"/>
        </w:rPr>
        <w:t>s</w:t>
      </w:r>
      <w:r w:rsidRPr="00BB04C8">
        <w:rPr>
          <w:szCs w:val="22"/>
        </w:rPr>
        <w:t>ec</w:t>
      </w:r>
      <w:r>
        <w:rPr>
          <w:szCs w:val="22"/>
        </w:rPr>
        <w:t xml:space="preserve">urity building’s grand opening </w:t>
      </w:r>
      <w:r w:rsidRPr="00BB04C8">
        <w:rPr>
          <w:szCs w:val="22"/>
        </w:rPr>
        <w:t xml:space="preserve">DCPP experienced its first outage. </w:t>
      </w:r>
      <w:r>
        <w:rPr>
          <w:szCs w:val="22"/>
        </w:rPr>
        <w:t>Unfortunately, the security building processes were significantly challenged during the outage.</w:t>
      </w:r>
    </w:p>
    <w:p w:rsidR="00ED094A" w:rsidRPr="00BB04C8" w:rsidRDefault="00ED094A" w:rsidP="00ED094A">
      <w:pPr>
        <w:spacing w:before="120" w:after="120" w:line="360" w:lineRule="auto"/>
        <w:rPr>
          <w:szCs w:val="22"/>
        </w:rPr>
      </w:pPr>
      <w:r>
        <w:rPr>
          <w:szCs w:val="22"/>
        </w:rPr>
        <w:t>Before every outage hundreds of</w:t>
      </w:r>
      <w:r w:rsidRPr="00BB04C8">
        <w:rPr>
          <w:szCs w:val="22"/>
        </w:rPr>
        <w:t xml:space="preserve"> temporary outage workers are </w:t>
      </w:r>
      <w:r>
        <w:rPr>
          <w:szCs w:val="22"/>
        </w:rPr>
        <w:t>hired</w:t>
      </w:r>
      <w:r w:rsidRPr="00BB04C8">
        <w:rPr>
          <w:szCs w:val="22"/>
        </w:rPr>
        <w:t xml:space="preserve"> to perform outage</w:t>
      </w:r>
      <w:r>
        <w:rPr>
          <w:szCs w:val="22"/>
        </w:rPr>
        <w:t>-specific</w:t>
      </w:r>
      <w:r w:rsidRPr="00BB04C8">
        <w:rPr>
          <w:szCs w:val="22"/>
        </w:rPr>
        <w:t xml:space="preserve"> duties. The </w:t>
      </w:r>
      <w:r>
        <w:rPr>
          <w:szCs w:val="22"/>
        </w:rPr>
        <w:t xml:space="preserve">temporary </w:t>
      </w:r>
      <w:r w:rsidRPr="00BB04C8">
        <w:rPr>
          <w:szCs w:val="22"/>
        </w:rPr>
        <w:t xml:space="preserve">workers </w:t>
      </w:r>
      <w:r>
        <w:rPr>
          <w:szCs w:val="22"/>
        </w:rPr>
        <w:t>are</w:t>
      </w:r>
      <w:r w:rsidRPr="00BB04C8">
        <w:rPr>
          <w:szCs w:val="22"/>
        </w:rPr>
        <w:t xml:space="preserve"> not as familiar with entrance security procedures as the permanent DCPP personnel, and their credentials are not as well established. Therefore, queues and delays may be caused, especially during </w:t>
      </w:r>
      <w:r>
        <w:rPr>
          <w:szCs w:val="22"/>
        </w:rPr>
        <w:t xml:space="preserve">peak </w:t>
      </w:r>
      <w:r w:rsidRPr="002D69B0">
        <w:rPr>
          <w:szCs w:val="22"/>
        </w:rPr>
        <w:t>times</w:t>
      </w:r>
      <w:r>
        <w:rPr>
          <w:szCs w:val="22"/>
        </w:rPr>
        <w:t xml:space="preserve"> at the beginning of shifts</w:t>
      </w:r>
      <w:r w:rsidRPr="002D69B0">
        <w:rPr>
          <w:szCs w:val="22"/>
        </w:rPr>
        <w:t>, 5-7 am and 4-6 pm.</w:t>
      </w:r>
      <w:r w:rsidRPr="00BB04C8">
        <w:rPr>
          <w:szCs w:val="22"/>
        </w:rPr>
        <w:t xml:space="preserve"> </w:t>
      </w:r>
    </w:p>
    <w:p w:rsidR="00ED094A" w:rsidRPr="002D69B0" w:rsidRDefault="00ED094A" w:rsidP="00ED094A">
      <w:pPr>
        <w:pStyle w:val="Header"/>
        <w:spacing w:before="120" w:after="120" w:line="360" w:lineRule="auto"/>
        <w:rPr>
          <w:szCs w:val="22"/>
        </w:rPr>
      </w:pPr>
      <w:r w:rsidRPr="002D69B0">
        <w:rPr>
          <w:szCs w:val="22"/>
        </w:rPr>
        <w:t xml:space="preserve">During the outage of February/March 2014 it became evident that waiting times of the larger flow of workers through the new security building were too excessive for </w:t>
      </w:r>
      <w:r>
        <w:rPr>
          <w:szCs w:val="22"/>
        </w:rPr>
        <w:t>permanent</w:t>
      </w:r>
      <w:r w:rsidRPr="002D69B0">
        <w:rPr>
          <w:szCs w:val="22"/>
        </w:rPr>
        <w:t xml:space="preserve"> </w:t>
      </w:r>
      <w:r>
        <w:rPr>
          <w:szCs w:val="22"/>
        </w:rPr>
        <w:t>employees</w:t>
      </w:r>
      <w:r w:rsidRPr="002D69B0">
        <w:rPr>
          <w:szCs w:val="22"/>
        </w:rPr>
        <w:t xml:space="preserve"> and </w:t>
      </w:r>
      <w:r>
        <w:rPr>
          <w:szCs w:val="22"/>
        </w:rPr>
        <w:t>temporary</w:t>
      </w:r>
      <w:r w:rsidRPr="002D69B0">
        <w:rPr>
          <w:szCs w:val="22"/>
        </w:rPr>
        <w:t xml:space="preserve"> outage workers. In an attempt to reduce wait times and make waiting more comfortable security personnel implemented several changes to the security process. These changes included setting up a tent for the queuing lines outside the new building, where workers waited until adequate space became available inside the building</w:t>
      </w:r>
      <w:r>
        <w:rPr>
          <w:szCs w:val="22"/>
        </w:rPr>
        <w:t>. A</w:t>
      </w:r>
      <w:r w:rsidRPr="002D69B0">
        <w:rPr>
          <w:szCs w:val="22"/>
        </w:rPr>
        <w:t xml:space="preserve">ll processing stations inside the building </w:t>
      </w:r>
      <w:r>
        <w:rPr>
          <w:szCs w:val="22"/>
        </w:rPr>
        <w:t xml:space="preserve">were operated </w:t>
      </w:r>
      <w:r w:rsidRPr="002D69B0">
        <w:rPr>
          <w:szCs w:val="22"/>
        </w:rPr>
        <w:t xml:space="preserve">during peak times, </w:t>
      </w:r>
      <w:r>
        <w:rPr>
          <w:szCs w:val="22"/>
        </w:rPr>
        <w:t>and increased number of</w:t>
      </w:r>
      <w:r w:rsidRPr="002D69B0">
        <w:rPr>
          <w:szCs w:val="22"/>
        </w:rPr>
        <w:t xml:space="preserve"> security </w:t>
      </w:r>
      <w:r>
        <w:rPr>
          <w:szCs w:val="22"/>
        </w:rPr>
        <w:t xml:space="preserve">officers manned </w:t>
      </w:r>
      <w:r w:rsidRPr="002D69B0">
        <w:rPr>
          <w:szCs w:val="22"/>
        </w:rPr>
        <w:t>these stations and direct</w:t>
      </w:r>
      <w:r>
        <w:rPr>
          <w:szCs w:val="22"/>
        </w:rPr>
        <w:t>ed</w:t>
      </w:r>
      <w:r w:rsidRPr="002D69B0">
        <w:rPr>
          <w:szCs w:val="22"/>
        </w:rPr>
        <w:t xml:space="preserve"> the employees through the security processes. These </w:t>
      </w:r>
      <w:r w:rsidRPr="002D69B0">
        <w:rPr>
          <w:szCs w:val="22"/>
        </w:rPr>
        <w:lastRenderedPageBreak/>
        <w:t xml:space="preserve">changes resulted in significant additional operating cost, </w:t>
      </w:r>
      <w:r>
        <w:rPr>
          <w:szCs w:val="22"/>
        </w:rPr>
        <w:t>as well as</w:t>
      </w:r>
      <w:r w:rsidRPr="002D69B0">
        <w:rPr>
          <w:szCs w:val="22"/>
        </w:rPr>
        <w:t xml:space="preserve"> security staff dissatisfaction due to higher levels of overtime</w:t>
      </w:r>
      <w:r>
        <w:rPr>
          <w:szCs w:val="22"/>
        </w:rPr>
        <w:t xml:space="preserve"> work</w:t>
      </w:r>
      <w:r w:rsidRPr="002D69B0">
        <w:rPr>
          <w:szCs w:val="22"/>
        </w:rPr>
        <w:t xml:space="preserve">. </w:t>
      </w:r>
    </w:p>
    <w:p w:rsidR="00ED094A" w:rsidRDefault="00ED094A" w:rsidP="00ED094A">
      <w:pPr>
        <w:pStyle w:val="Normal1"/>
        <w:spacing w:before="120" w:after="120" w:line="360" w:lineRule="auto"/>
      </w:pPr>
    </w:p>
    <w:p w:rsidR="00ED094A" w:rsidRDefault="00ED094A" w:rsidP="00ED094A">
      <w:pPr>
        <w:pStyle w:val="Normal1"/>
        <w:spacing w:before="120" w:after="120" w:line="360" w:lineRule="auto"/>
      </w:pPr>
      <w:r>
        <w:t>Our analysis of the security building internal layout design and processes revealed several areas for improvement, as follows.</w:t>
      </w:r>
    </w:p>
    <w:p w:rsidR="00ED094A" w:rsidRDefault="00ED094A" w:rsidP="00ED094A">
      <w:pPr>
        <w:pStyle w:val="Normal1"/>
        <w:numPr>
          <w:ilvl w:val="0"/>
          <w:numId w:val="1"/>
        </w:numPr>
        <w:spacing w:before="120" w:after="120" w:line="360" w:lineRule="auto"/>
      </w:pPr>
      <w:r>
        <w:t>Improvement of processes</w:t>
      </w:r>
    </w:p>
    <w:p w:rsidR="00ED094A" w:rsidRDefault="00ED094A" w:rsidP="00ED094A">
      <w:pPr>
        <w:pStyle w:val="Normal1"/>
        <w:numPr>
          <w:ilvl w:val="0"/>
          <w:numId w:val="1"/>
        </w:numPr>
        <w:spacing w:before="120" w:after="120" w:line="360" w:lineRule="auto"/>
      </w:pPr>
      <w:r>
        <w:t>Improvement of building layout and structure</w:t>
      </w:r>
    </w:p>
    <w:p w:rsidR="00ED094A" w:rsidRDefault="00ED094A" w:rsidP="00ED094A">
      <w:pPr>
        <w:pStyle w:val="Normal1"/>
        <w:numPr>
          <w:ilvl w:val="0"/>
          <w:numId w:val="1"/>
        </w:numPr>
        <w:spacing w:before="120" w:after="120" w:line="360" w:lineRule="auto"/>
      </w:pPr>
      <w:r>
        <w:t>Improvement of training</w:t>
      </w:r>
    </w:p>
    <w:p w:rsidR="00ED094A" w:rsidRDefault="00ED094A" w:rsidP="00ED094A">
      <w:pPr>
        <w:pStyle w:val="Normal1"/>
        <w:numPr>
          <w:ilvl w:val="0"/>
          <w:numId w:val="1"/>
        </w:numPr>
        <w:spacing w:before="120" w:after="120" w:line="360" w:lineRule="auto"/>
      </w:pPr>
      <w:r>
        <w:t>Improvement of signage and directions</w:t>
      </w:r>
    </w:p>
    <w:p w:rsidR="00ED094A" w:rsidRDefault="00ED094A" w:rsidP="00ED094A">
      <w:pPr>
        <w:pStyle w:val="Normal1"/>
        <w:spacing w:before="120" w:after="120" w:line="360" w:lineRule="auto"/>
      </w:pPr>
      <w:r>
        <w:t>The team created a number of deliverables: Facility redesign model using Visio, bin optimization policy, standard operating procedures (SOP), computer animated models</w:t>
      </w:r>
      <w:r w:rsidRPr="008045F1">
        <w:t xml:space="preserve"> </w:t>
      </w:r>
      <w:r>
        <w:t xml:space="preserve">that simulate existing and proposed processes using </w:t>
      </w:r>
      <w:proofErr w:type="spellStart"/>
      <w:r>
        <w:t>Simio</w:t>
      </w:r>
      <w:proofErr w:type="spellEnd"/>
      <w:r>
        <w:t xml:space="preserve"> modeling software, instructional video, effective signage designs, and a financial report that justified the costs of the recommendations. The proposed solutions achieve multiple objectives:</w:t>
      </w:r>
    </w:p>
    <w:p w:rsidR="00ED094A" w:rsidRDefault="00ED094A" w:rsidP="00ED094A">
      <w:pPr>
        <w:pStyle w:val="Normal1"/>
        <w:numPr>
          <w:ilvl w:val="0"/>
          <w:numId w:val="2"/>
        </w:numPr>
        <w:spacing w:before="120" w:after="120" w:line="360" w:lineRule="auto"/>
      </w:pPr>
      <w:r>
        <w:t>Decrease wasted time of employees at the security process</w:t>
      </w:r>
    </w:p>
    <w:p w:rsidR="00ED094A" w:rsidRDefault="00ED094A" w:rsidP="00ED094A">
      <w:pPr>
        <w:pStyle w:val="Normal1"/>
        <w:numPr>
          <w:ilvl w:val="0"/>
          <w:numId w:val="2"/>
        </w:numPr>
        <w:spacing w:before="120" w:after="120" w:line="360" w:lineRule="auto"/>
      </w:pPr>
      <w:r>
        <w:t xml:space="preserve">Decrease the number of security officers </w:t>
      </w:r>
    </w:p>
    <w:p w:rsidR="00ED094A" w:rsidRDefault="00ED094A" w:rsidP="00ED094A">
      <w:pPr>
        <w:pStyle w:val="Normal1"/>
        <w:numPr>
          <w:ilvl w:val="0"/>
          <w:numId w:val="2"/>
        </w:numPr>
        <w:spacing w:before="120" w:after="120" w:line="360" w:lineRule="auto"/>
      </w:pPr>
      <w:r>
        <w:t>Standardize the responsibilities of the security officers</w:t>
      </w:r>
    </w:p>
    <w:p w:rsidR="00ED094A" w:rsidRDefault="00ED094A" w:rsidP="00ED094A">
      <w:pPr>
        <w:pStyle w:val="Normal1"/>
        <w:numPr>
          <w:ilvl w:val="0"/>
          <w:numId w:val="2"/>
        </w:numPr>
        <w:spacing w:before="120" w:after="120" w:line="360" w:lineRule="auto"/>
      </w:pPr>
      <w:r>
        <w:t xml:space="preserve">Optimize asset usage, including inspection equipment and bins </w:t>
      </w:r>
    </w:p>
    <w:p w:rsidR="00ED094A" w:rsidRDefault="00ED094A" w:rsidP="00ED094A">
      <w:pPr>
        <w:pStyle w:val="Normal1"/>
        <w:numPr>
          <w:ilvl w:val="0"/>
          <w:numId w:val="2"/>
        </w:numPr>
        <w:spacing w:before="120" w:after="120" w:line="360" w:lineRule="auto"/>
      </w:pPr>
      <w:r>
        <w:t xml:space="preserve">Simplify the process via signage and video aids </w:t>
      </w:r>
    </w:p>
    <w:p w:rsidR="00ED094A" w:rsidRPr="00D11B52" w:rsidRDefault="00ED094A" w:rsidP="00ED094A">
      <w:pPr>
        <w:pStyle w:val="Normal1"/>
        <w:spacing w:before="120" w:after="120" w:line="360" w:lineRule="auto"/>
      </w:pPr>
      <w:r w:rsidRPr="00D11B52">
        <w:rPr>
          <w:szCs w:val="22"/>
        </w:rPr>
        <w:t>The cost to implement these recommendations is approximately $275,265.06</w:t>
      </w:r>
      <w:r>
        <w:rPr>
          <w:szCs w:val="22"/>
        </w:rPr>
        <w:t xml:space="preserve"> and </w:t>
      </w:r>
      <w:r w:rsidRPr="00D11B52">
        <w:rPr>
          <w:szCs w:val="22"/>
        </w:rPr>
        <w:t xml:space="preserve">the savings </w:t>
      </w:r>
      <w:r>
        <w:rPr>
          <w:szCs w:val="22"/>
        </w:rPr>
        <w:t>are</w:t>
      </w:r>
      <w:r w:rsidRPr="00D11B52">
        <w:rPr>
          <w:szCs w:val="22"/>
        </w:rPr>
        <w:t xml:space="preserve"> estimated to be $701,660. </w:t>
      </w:r>
      <w:r>
        <w:rPr>
          <w:szCs w:val="22"/>
        </w:rPr>
        <w:t>Therefore, net savings exceed $400,000. In addition, DCPP employee satisfaction should drastically increase, as the waiting lines will be eliminated or drastically shortened. Job satisfaction of security officers should increase as well, as a result of lower overtime and less stressful work environment.</w:t>
      </w:r>
    </w:p>
    <w:p w:rsidR="004D5E9B" w:rsidRDefault="004D5E9B">
      <w:bookmarkStart w:id="0" w:name="_GoBack"/>
      <w:bookmarkEnd w:id="0"/>
    </w:p>
    <w:sectPr w:rsidR="004D5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6320C"/>
    <w:multiLevelType w:val="hybridMultilevel"/>
    <w:tmpl w:val="77044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A7740"/>
    <w:multiLevelType w:val="hybridMultilevel"/>
    <w:tmpl w:val="F242733A"/>
    <w:lvl w:ilvl="0" w:tplc="CB620158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2F"/>
    <w:rsid w:val="004D5E9B"/>
    <w:rsid w:val="00E91F2F"/>
    <w:rsid w:val="00ED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4A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D094A"/>
    <w:pPr>
      <w:spacing w:after="0"/>
    </w:pPr>
    <w:rPr>
      <w:rFonts w:ascii="Arial" w:eastAsia="Arial" w:hAnsi="Arial" w:cs="Arial"/>
      <w:color w:val="000000"/>
      <w:szCs w:val="20"/>
    </w:rPr>
  </w:style>
  <w:style w:type="paragraph" w:styleId="Title">
    <w:name w:val="Title"/>
    <w:basedOn w:val="Normal1"/>
    <w:next w:val="Normal1"/>
    <w:link w:val="TitleChar"/>
    <w:rsid w:val="00ED094A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rsid w:val="00ED094A"/>
    <w:rPr>
      <w:rFonts w:ascii="Trebuchet MS" w:eastAsia="Trebuchet MS" w:hAnsi="Trebuchet MS" w:cs="Trebuchet MS"/>
      <w:color w:val="000000"/>
      <w:sz w:val="42"/>
      <w:szCs w:val="20"/>
    </w:rPr>
  </w:style>
  <w:style w:type="paragraph" w:styleId="Header">
    <w:name w:val="header"/>
    <w:basedOn w:val="Normal"/>
    <w:link w:val="HeaderChar"/>
    <w:uiPriority w:val="99"/>
    <w:unhideWhenUsed/>
    <w:rsid w:val="00ED094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94A"/>
    <w:rPr>
      <w:rFonts w:ascii="Arial" w:eastAsia="Arial" w:hAnsi="Arial" w:cs="Arial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4A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D094A"/>
    <w:pPr>
      <w:spacing w:after="0"/>
    </w:pPr>
    <w:rPr>
      <w:rFonts w:ascii="Arial" w:eastAsia="Arial" w:hAnsi="Arial" w:cs="Arial"/>
      <w:color w:val="000000"/>
      <w:szCs w:val="20"/>
    </w:rPr>
  </w:style>
  <w:style w:type="paragraph" w:styleId="Title">
    <w:name w:val="Title"/>
    <w:basedOn w:val="Normal1"/>
    <w:next w:val="Normal1"/>
    <w:link w:val="TitleChar"/>
    <w:rsid w:val="00ED094A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rsid w:val="00ED094A"/>
    <w:rPr>
      <w:rFonts w:ascii="Trebuchet MS" w:eastAsia="Trebuchet MS" w:hAnsi="Trebuchet MS" w:cs="Trebuchet MS"/>
      <w:color w:val="000000"/>
      <w:sz w:val="42"/>
      <w:szCs w:val="20"/>
    </w:rPr>
  </w:style>
  <w:style w:type="paragraph" w:styleId="Header">
    <w:name w:val="header"/>
    <w:basedOn w:val="Normal"/>
    <w:link w:val="HeaderChar"/>
    <w:uiPriority w:val="99"/>
    <w:unhideWhenUsed/>
    <w:rsid w:val="00ED094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94A"/>
    <w:rPr>
      <w:rFonts w:ascii="Arial" w:eastAsia="Arial" w:hAnsi="Arial" w:cs="Arial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2014-12-03T20:25:00Z</dcterms:created>
  <dcterms:modified xsi:type="dcterms:W3CDTF">2014-12-03T20:25:00Z</dcterms:modified>
</cp:coreProperties>
</file>