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7D17" w:rsidRPr="009A68BD" w:rsidRDefault="004D7D17" w:rsidP="004D7D17">
      <w:pPr>
        <w:pStyle w:val="TOCHeading"/>
        <w:jc w:val="center"/>
        <w:rPr>
          <w:b w:val="0"/>
        </w:rPr>
      </w:pPr>
      <w:r w:rsidRPr="009A68BD">
        <w:rPr>
          <w:rFonts w:ascii="Times New Roman" w:eastAsia="Calibri" w:hAnsi="Times New Roman" w:cs="Times New Roman"/>
          <w:b w:val="0"/>
          <w:color w:val="333333"/>
          <w:sz w:val="24"/>
        </w:rPr>
        <w:t>EFFECTS OF PATIENT FACTORS ON IMPLANTATION RATES IN</w:t>
      </w:r>
    </w:p>
    <w:p w:rsidR="004D7D17" w:rsidRPr="005F0779" w:rsidRDefault="004D7D17" w:rsidP="004D7D17">
      <w:pPr>
        <w:pStyle w:val="Normal1"/>
        <w:spacing w:line="240" w:lineRule="auto"/>
        <w:jc w:val="center"/>
        <w:rPr>
          <w:rFonts w:ascii="Times New Roman" w:hAnsi="Times New Roman" w:cs="Times New Roman"/>
        </w:rPr>
      </w:pPr>
      <w:r w:rsidRPr="005F0779">
        <w:rPr>
          <w:rFonts w:ascii="Times New Roman" w:eastAsia="Calibri" w:hAnsi="Times New Roman" w:cs="Times New Roman"/>
          <w:color w:val="333333"/>
          <w:sz w:val="24"/>
        </w:rPr>
        <w:t>IN VITRO FERTILIZATION</w:t>
      </w:r>
    </w:p>
    <w:p w:rsidR="004D7D17" w:rsidRPr="005F0779" w:rsidRDefault="004D7D17" w:rsidP="004D7D17">
      <w:pPr>
        <w:pStyle w:val="Normal1"/>
        <w:spacing w:line="240" w:lineRule="auto"/>
        <w:jc w:val="center"/>
        <w:rPr>
          <w:rFonts w:ascii="Times New Roman" w:hAnsi="Times New Roman" w:cs="Times New Roman"/>
        </w:rPr>
      </w:pPr>
      <w:r w:rsidRPr="005F0779">
        <w:rPr>
          <w:rFonts w:ascii="Times New Roman" w:eastAsia="Calibri" w:hAnsi="Times New Roman" w:cs="Times New Roman"/>
          <w:color w:val="333333"/>
          <w:sz w:val="24"/>
        </w:rPr>
        <w:t>Heidi Richardson</w:t>
      </w:r>
    </w:p>
    <w:p w:rsidR="004D7D17" w:rsidRDefault="004D7D17" w:rsidP="004D7D17">
      <w:pPr>
        <w:pStyle w:val="Normal1"/>
        <w:spacing w:line="240" w:lineRule="auto"/>
        <w:jc w:val="center"/>
        <w:rPr>
          <w:rFonts w:ascii="Times New Roman" w:eastAsia="Calibri" w:hAnsi="Times New Roman" w:cs="Times New Roman"/>
          <w:color w:val="333333"/>
          <w:sz w:val="24"/>
        </w:rPr>
      </w:pPr>
      <w:r w:rsidRPr="005F0779">
        <w:rPr>
          <w:rFonts w:ascii="Times New Roman" w:eastAsia="Calibri" w:hAnsi="Times New Roman" w:cs="Times New Roman"/>
          <w:color w:val="333333"/>
          <w:sz w:val="24"/>
        </w:rPr>
        <w:t>Sofia Soto</w:t>
      </w:r>
    </w:p>
    <w:p w:rsidR="004D7D17" w:rsidRPr="004D7D17" w:rsidRDefault="004D7D17" w:rsidP="004D7D17">
      <w:pPr>
        <w:pStyle w:val="Normal1"/>
        <w:spacing w:line="240" w:lineRule="auto"/>
        <w:rPr>
          <w:rStyle w:val="Strong"/>
          <w:rFonts w:ascii="Times New Roman" w:hAnsi="Times New Roman" w:cs="Times New Roman"/>
          <w:b w:val="0"/>
          <w:bCs w:val="0"/>
        </w:rPr>
      </w:pPr>
      <w:bookmarkStart w:id="0" w:name="_GoBack"/>
      <w:bookmarkEnd w:id="0"/>
      <w:r>
        <w:rPr>
          <w:rStyle w:val="Strong"/>
          <w:rFonts w:ascii="Times New Roman" w:hAnsi="Times New Roman" w:cs="Times New Roman"/>
          <w:sz w:val="28"/>
          <w:szCs w:val="28"/>
        </w:rPr>
        <w:t>Abstract</w:t>
      </w:r>
      <w:r w:rsidRPr="005F0779">
        <w:rPr>
          <w:rStyle w:val="Strong"/>
          <w:rFonts w:ascii="Times New Roman" w:hAnsi="Times New Roman" w:cs="Times New Roman"/>
          <w:sz w:val="28"/>
          <w:szCs w:val="28"/>
        </w:rPr>
        <w:t xml:space="preserve"> </w:t>
      </w:r>
    </w:p>
    <w:p w:rsidR="004D7D17" w:rsidRDefault="004D7D17" w:rsidP="004D7D17">
      <w:pPr>
        <w:pStyle w:val="Normal1"/>
        <w:spacing w:after="240" w:line="480" w:lineRule="auto"/>
        <w:ind w:firstLine="720"/>
        <w:rPr>
          <w:rFonts w:ascii="Times New Roman" w:eastAsia="Calibri" w:hAnsi="Times New Roman" w:cs="Times New Roman"/>
          <w:color w:val="333333"/>
          <w:sz w:val="24"/>
        </w:rPr>
      </w:pPr>
      <w:r w:rsidRPr="005F0779">
        <w:rPr>
          <w:rFonts w:ascii="Times New Roman" w:eastAsia="Calibri" w:hAnsi="Times New Roman" w:cs="Times New Roman"/>
          <w:color w:val="333333"/>
          <w:sz w:val="24"/>
        </w:rPr>
        <w:t>The purpose of this report is to evaluate the effects of patient factors and embryo quality on the implantation rate in In Vitro Fertilization (IVF). For this report, statistical methods are used to test the significance of several patient and embryo characteristics on embryo implantation rate. This project is an analysis of data collected from over 3</w:t>
      </w:r>
      <w:r>
        <w:rPr>
          <w:rFonts w:ascii="Times New Roman" w:eastAsia="Calibri" w:hAnsi="Times New Roman" w:cs="Times New Roman"/>
          <w:color w:val="333333"/>
          <w:sz w:val="24"/>
        </w:rPr>
        <w:t xml:space="preserve">6,000 patients. </w:t>
      </w:r>
    </w:p>
    <w:p w:rsidR="004D7D17" w:rsidRPr="005F0779" w:rsidRDefault="004D7D17" w:rsidP="004D7D17">
      <w:pPr>
        <w:pStyle w:val="Normal1"/>
        <w:spacing w:after="240" w:line="480" w:lineRule="auto"/>
        <w:ind w:firstLine="720"/>
        <w:rPr>
          <w:rFonts w:ascii="Times New Roman" w:hAnsi="Times New Roman" w:cs="Times New Roman"/>
        </w:rPr>
      </w:pPr>
      <w:r w:rsidRPr="005F0779">
        <w:rPr>
          <w:rFonts w:ascii="Times New Roman" w:eastAsia="Calibri" w:hAnsi="Times New Roman" w:cs="Times New Roman"/>
          <w:color w:val="333333"/>
          <w:sz w:val="24"/>
        </w:rPr>
        <w:t xml:space="preserve">The analysis concluded several findings. There was enough statistical evidence to conclude that age was significant in regards to implantation rate and FSH levels. As the patient ages, the amount of FSH levels found in their blood increases. A patient with high FSH levels produces less oocytes than a patient with a lower FSH level.  A low number of oocytes produced will in return yield a lower implantation rate. When body-mass index and smoking preference were analyzed, the analysis showed that the null hypothesis could not be rejected. When looking at embryo morphology, they played a significant role within percentile groups. The most significance was shown within the embryos that were transferred in day 5. These conclusions support the fact that since embryos are graded as good quality depending on their morphology, any improvements can be seen through the improvement of this selection process. </w:t>
      </w:r>
    </w:p>
    <w:p w:rsidR="004D7D17" w:rsidRDefault="004D7D17" w:rsidP="004D7D17">
      <w:pPr>
        <w:pStyle w:val="Normal1"/>
        <w:spacing w:line="480" w:lineRule="auto"/>
        <w:ind w:firstLine="720"/>
        <w:rPr>
          <w:rFonts w:ascii="Times New Roman" w:hAnsi="Times New Roman" w:cs="Times New Roman"/>
        </w:rPr>
      </w:pPr>
      <w:r w:rsidRPr="005F0779">
        <w:rPr>
          <w:rFonts w:ascii="Times New Roman" w:hAnsi="Times New Roman" w:cs="Times New Roman"/>
        </w:rPr>
        <w:t>There are several direct and indirect costs that result from IVF treatments. These treatments are very costly ranging from $16,000 - $800,000, and can represent a significan</w:t>
      </w:r>
      <w:r>
        <w:rPr>
          <w:rFonts w:ascii="Times New Roman" w:hAnsi="Times New Roman" w:cs="Times New Roman"/>
        </w:rPr>
        <w:t xml:space="preserve">t economic burden for families. </w:t>
      </w:r>
      <w:r w:rsidRPr="005F0779">
        <w:rPr>
          <w:rFonts w:ascii="Times New Roman" w:hAnsi="Times New Roman" w:cs="Times New Roman"/>
        </w:rPr>
        <w:t>Besides having a monetary impact, IVF procedures also have a great psychological impact on patients. Undergoing an IVF treatment can greatly affect a patient's emotional, p</w:t>
      </w:r>
      <w:r>
        <w:rPr>
          <w:rFonts w:ascii="Times New Roman" w:hAnsi="Times New Roman" w:cs="Times New Roman"/>
        </w:rPr>
        <w:t>hysical, and relational status.</w:t>
      </w:r>
    </w:p>
    <w:p w:rsidR="00540DA0" w:rsidRDefault="00540DA0"/>
    <w:sectPr w:rsidR="00540D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D17"/>
    <w:rsid w:val="004D7D17"/>
    <w:rsid w:val="00540D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94BC8E5-18FE-4627-A4DA-AABD4823D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1"/>
    <w:next w:val="Normal1"/>
    <w:link w:val="Heading1Char"/>
    <w:rsid w:val="004D7D17"/>
    <w:pPr>
      <w:spacing w:before="200"/>
      <w:contextualSpacing/>
      <w:outlineLvl w:val="0"/>
    </w:pPr>
    <w:rPr>
      <w:rFonts w:ascii="Trebuchet MS" w:eastAsia="Trebuchet MS" w:hAnsi="Trebuchet MS" w:cs="Trebuchet M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D7D17"/>
    <w:rPr>
      <w:rFonts w:ascii="Trebuchet MS" w:eastAsia="Trebuchet MS" w:hAnsi="Trebuchet MS" w:cs="Trebuchet MS"/>
      <w:color w:val="000000"/>
      <w:sz w:val="32"/>
      <w:szCs w:val="20"/>
    </w:rPr>
  </w:style>
  <w:style w:type="paragraph" w:customStyle="1" w:styleId="Normal1">
    <w:name w:val="Normal1"/>
    <w:rsid w:val="004D7D17"/>
    <w:pPr>
      <w:spacing w:after="0" w:line="276" w:lineRule="auto"/>
    </w:pPr>
    <w:rPr>
      <w:rFonts w:ascii="Arial" w:eastAsia="Arial" w:hAnsi="Arial" w:cs="Arial"/>
      <w:color w:val="000000"/>
      <w:szCs w:val="20"/>
    </w:rPr>
  </w:style>
  <w:style w:type="character" w:styleId="Strong">
    <w:name w:val="Strong"/>
    <w:basedOn w:val="DefaultParagraphFont"/>
    <w:uiPriority w:val="22"/>
    <w:qFormat/>
    <w:rsid w:val="004D7D17"/>
    <w:rPr>
      <w:b/>
      <w:bCs/>
    </w:rPr>
  </w:style>
  <w:style w:type="paragraph" w:styleId="TOCHeading">
    <w:name w:val="TOC Heading"/>
    <w:basedOn w:val="Heading1"/>
    <w:next w:val="Normal"/>
    <w:uiPriority w:val="39"/>
    <w:unhideWhenUsed/>
    <w:qFormat/>
    <w:rsid w:val="004D7D17"/>
    <w:pPr>
      <w:keepNext/>
      <w:keepLines/>
      <w:spacing w:before="480"/>
      <w:contextualSpacing w:val="0"/>
      <w:outlineLvl w:val="9"/>
    </w:pPr>
    <w:rPr>
      <w:rFonts w:asciiTheme="majorHAnsi" w:eastAsiaTheme="majorEastAsia" w:hAnsiTheme="majorHAnsi" w:cstheme="majorBidi"/>
      <w:b/>
      <w:bCs/>
      <w:color w:val="2E74B5" w:themeColor="accent1" w:themeShade="BF"/>
      <w:sz w:val="28"/>
      <w:szCs w:val="2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269</Words>
  <Characters>1535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liblabs-user</dc:creator>
  <cp:keywords/>
  <dc:description/>
  <cp:lastModifiedBy>liblabs-user</cp:lastModifiedBy>
  <cp:revision>1</cp:revision>
  <dcterms:created xsi:type="dcterms:W3CDTF">2014-12-04T03:08:00Z</dcterms:created>
  <dcterms:modified xsi:type="dcterms:W3CDTF">2014-12-04T03:09:00Z</dcterms:modified>
</cp:coreProperties>
</file>